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685A3" w14:textId="77777777" w:rsidR="00086CB0" w:rsidRPr="00E1793C" w:rsidRDefault="00086CB0" w:rsidP="00E1793C">
      <w:pPr>
        <w:spacing w:line="276" w:lineRule="auto"/>
        <w:rPr>
          <w:rFonts w:ascii="Times New Roman" w:hAnsi="Times New Roman" w:cs="Times New Roman"/>
          <w:sz w:val="24"/>
          <w:szCs w:val="24"/>
        </w:rPr>
      </w:pPr>
    </w:p>
    <w:p w14:paraId="31018B9E" w14:textId="77777777" w:rsidR="00086CB0" w:rsidRPr="00E1793C" w:rsidRDefault="00086CB0" w:rsidP="00E1793C">
      <w:pPr>
        <w:spacing w:line="276" w:lineRule="auto"/>
        <w:rPr>
          <w:rFonts w:ascii="Times New Roman" w:hAnsi="Times New Roman" w:cs="Times New Roman"/>
          <w:sz w:val="24"/>
          <w:szCs w:val="24"/>
        </w:rPr>
      </w:pPr>
    </w:p>
    <w:p w14:paraId="2355F83A" w14:textId="77777777" w:rsidR="00073A4B" w:rsidRPr="00E1793C" w:rsidRDefault="00073A4B" w:rsidP="00E1793C">
      <w:pPr>
        <w:spacing w:line="276" w:lineRule="auto"/>
        <w:rPr>
          <w:rFonts w:ascii="Times New Roman" w:hAnsi="Times New Roman" w:cs="Times New Roman"/>
          <w:sz w:val="24"/>
          <w:szCs w:val="24"/>
        </w:rPr>
      </w:pPr>
    </w:p>
    <w:p w14:paraId="34209C04" w14:textId="77777777" w:rsidR="00073A4B" w:rsidRPr="00E1793C" w:rsidRDefault="00073A4B" w:rsidP="00E1793C">
      <w:pPr>
        <w:spacing w:line="276" w:lineRule="auto"/>
        <w:rPr>
          <w:rFonts w:ascii="Times New Roman" w:hAnsi="Times New Roman" w:cs="Times New Roman"/>
          <w:sz w:val="24"/>
          <w:szCs w:val="24"/>
        </w:rPr>
      </w:pPr>
    </w:p>
    <w:p w14:paraId="620E2236" w14:textId="77777777" w:rsidR="00073A4B" w:rsidRPr="00E1793C" w:rsidRDefault="00073A4B" w:rsidP="00E1793C">
      <w:pPr>
        <w:spacing w:line="276" w:lineRule="auto"/>
        <w:rPr>
          <w:rFonts w:ascii="Times New Roman" w:hAnsi="Times New Roman" w:cs="Times New Roman"/>
          <w:sz w:val="24"/>
          <w:szCs w:val="24"/>
        </w:rPr>
      </w:pPr>
    </w:p>
    <w:p w14:paraId="53436CE0" w14:textId="77777777" w:rsidR="000E5FC0" w:rsidRPr="00E1793C" w:rsidRDefault="00073A4B" w:rsidP="00E1793C">
      <w:pPr>
        <w:tabs>
          <w:tab w:val="left" w:pos="2279"/>
          <w:tab w:val="left" w:pos="3123"/>
        </w:tabs>
        <w:spacing w:line="276" w:lineRule="auto"/>
        <w:rPr>
          <w:rFonts w:ascii="Times New Roman" w:hAnsi="Times New Roman" w:cs="Times New Roman"/>
          <w:sz w:val="24"/>
          <w:szCs w:val="24"/>
        </w:rPr>
      </w:pPr>
      <w:r>
        <w:rPr>
          <w:rFonts w:ascii="Times New Roman" w:hAnsi="Times New Roman" w:cs="Times New Roman"/>
          <w:sz w:val="24"/>
          <w:szCs w:val="24"/>
        </w:rPr>
        <w:tab/>
      </w:r>
    </w:p>
    <w:p w14:paraId="5CB49F7F" w14:textId="77777777" w:rsidR="000E5FC0" w:rsidRPr="00E1793C" w:rsidRDefault="000E5FC0" w:rsidP="00E1793C">
      <w:pPr>
        <w:spacing w:line="276" w:lineRule="auto"/>
        <w:rPr>
          <w:rFonts w:ascii="Times New Roman" w:hAnsi="Times New Roman" w:cs="Times New Roman"/>
          <w:sz w:val="24"/>
          <w:szCs w:val="24"/>
        </w:rPr>
      </w:pPr>
    </w:p>
    <w:p w14:paraId="1857A7FA" w14:textId="77777777" w:rsidR="000E5FC0" w:rsidRPr="00E1793C" w:rsidRDefault="00AF4DF2" w:rsidP="00E1793C">
      <w:pPr>
        <w:spacing w:line="276" w:lineRule="auto"/>
        <w:rPr>
          <w:rFonts w:ascii="Times New Roman" w:hAnsi="Times New Roman" w:cs="Times New Roman"/>
          <w:sz w:val="24"/>
          <w:szCs w:val="24"/>
        </w:rPr>
      </w:pPr>
      <w:r>
        <w:rPr>
          <w:rFonts w:ascii="Times New Roman" w:hAnsi="Times New Roman" w:cs="Times New Roman"/>
          <w:noProof/>
          <w:sz w:val="24"/>
          <w:szCs w:val="24"/>
          <w:lang w:eastAsia="pt-BR"/>
        </w:rPr>
        <w:drawing>
          <wp:anchor distT="0" distB="0" distL="114300" distR="114300" simplePos="0" relativeHeight="251664384" behindDoc="0" locked="0" layoutInCell="1" allowOverlap="1" wp14:anchorId="1D39BAF2" wp14:editId="4AC59F91">
            <wp:simplePos x="0" y="0"/>
            <wp:positionH relativeFrom="page">
              <wp:posOffset>784529</wp:posOffset>
            </wp:positionH>
            <wp:positionV relativeFrom="paragraph">
              <wp:posOffset>93345</wp:posOffset>
            </wp:positionV>
            <wp:extent cx="5941060" cy="3056890"/>
            <wp:effectExtent l="0" t="0" r="254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1060" cy="3056890"/>
                    </a:xfrm>
                    <a:prstGeom prst="rect">
                      <a:avLst/>
                    </a:prstGeom>
                  </pic:spPr>
                </pic:pic>
              </a:graphicData>
            </a:graphic>
            <wp14:sizeRelH relativeFrom="page">
              <wp14:pctWidth>0</wp14:pctWidth>
            </wp14:sizeRelH>
            <wp14:sizeRelV relativeFrom="page">
              <wp14:pctHeight>0</wp14:pctHeight>
            </wp14:sizeRelV>
          </wp:anchor>
        </w:drawing>
      </w:r>
    </w:p>
    <w:p w14:paraId="75D3D751" w14:textId="77777777" w:rsidR="000E5FC0" w:rsidRPr="00E1793C" w:rsidRDefault="000E5FC0" w:rsidP="00E1793C">
      <w:pPr>
        <w:spacing w:line="276" w:lineRule="auto"/>
        <w:rPr>
          <w:rFonts w:ascii="Times New Roman" w:hAnsi="Times New Roman" w:cs="Times New Roman"/>
          <w:sz w:val="24"/>
          <w:szCs w:val="24"/>
        </w:rPr>
      </w:pPr>
    </w:p>
    <w:p w14:paraId="5AF832CA" w14:textId="77777777" w:rsidR="000E5FC0" w:rsidRPr="00E1793C" w:rsidRDefault="000E5FC0" w:rsidP="00E1793C">
      <w:pPr>
        <w:spacing w:line="276" w:lineRule="auto"/>
        <w:rPr>
          <w:rFonts w:ascii="Times New Roman" w:hAnsi="Times New Roman" w:cs="Times New Roman"/>
          <w:sz w:val="24"/>
          <w:szCs w:val="24"/>
        </w:rPr>
      </w:pPr>
    </w:p>
    <w:p w14:paraId="7EC14CAA" w14:textId="77777777" w:rsidR="000E5FC0" w:rsidRPr="00E1793C" w:rsidRDefault="000E5FC0" w:rsidP="00E1793C">
      <w:pPr>
        <w:spacing w:line="276" w:lineRule="auto"/>
        <w:rPr>
          <w:rFonts w:ascii="Times New Roman" w:hAnsi="Times New Roman" w:cs="Times New Roman"/>
          <w:sz w:val="24"/>
          <w:szCs w:val="24"/>
        </w:rPr>
      </w:pPr>
    </w:p>
    <w:p w14:paraId="58A71B6E" w14:textId="77777777" w:rsidR="000E5FC0" w:rsidRPr="00E1793C" w:rsidRDefault="000E5FC0" w:rsidP="00E1793C">
      <w:pPr>
        <w:spacing w:line="276" w:lineRule="auto"/>
        <w:rPr>
          <w:rFonts w:ascii="Times New Roman" w:hAnsi="Times New Roman" w:cs="Times New Roman"/>
          <w:sz w:val="24"/>
          <w:szCs w:val="24"/>
        </w:rPr>
      </w:pPr>
    </w:p>
    <w:p w14:paraId="1DD4269A" w14:textId="77777777" w:rsidR="000E5FC0" w:rsidRPr="00E1793C" w:rsidRDefault="000E5FC0" w:rsidP="00E1793C">
      <w:pPr>
        <w:spacing w:line="276" w:lineRule="auto"/>
        <w:rPr>
          <w:rFonts w:ascii="Times New Roman" w:hAnsi="Times New Roman" w:cs="Times New Roman"/>
          <w:sz w:val="24"/>
          <w:szCs w:val="24"/>
        </w:rPr>
      </w:pPr>
    </w:p>
    <w:p w14:paraId="6ED99B0A" w14:textId="77777777" w:rsidR="000E5FC0" w:rsidRPr="00E1793C" w:rsidRDefault="000E5FC0" w:rsidP="00E1793C">
      <w:pPr>
        <w:spacing w:line="276" w:lineRule="auto"/>
        <w:rPr>
          <w:rFonts w:ascii="Times New Roman" w:hAnsi="Times New Roman" w:cs="Times New Roman"/>
          <w:sz w:val="24"/>
          <w:szCs w:val="24"/>
        </w:rPr>
      </w:pPr>
    </w:p>
    <w:p w14:paraId="2D1DB835" w14:textId="77777777" w:rsidR="000E5FC0" w:rsidRPr="00E1793C" w:rsidRDefault="000E5FC0" w:rsidP="00E1793C">
      <w:pPr>
        <w:spacing w:line="276" w:lineRule="auto"/>
        <w:rPr>
          <w:rFonts w:ascii="Times New Roman" w:hAnsi="Times New Roman" w:cs="Times New Roman"/>
          <w:sz w:val="24"/>
          <w:szCs w:val="24"/>
        </w:rPr>
      </w:pPr>
    </w:p>
    <w:p w14:paraId="6830A08B" w14:textId="77777777" w:rsidR="000E5FC0" w:rsidRPr="00E1793C" w:rsidRDefault="000E5FC0" w:rsidP="00E1793C">
      <w:pPr>
        <w:spacing w:line="276" w:lineRule="auto"/>
        <w:rPr>
          <w:rFonts w:ascii="Times New Roman" w:hAnsi="Times New Roman" w:cs="Times New Roman"/>
          <w:sz w:val="24"/>
          <w:szCs w:val="24"/>
        </w:rPr>
      </w:pPr>
    </w:p>
    <w:p w14:paraId="2C8BE5CA" w14:textId="77777777" w:rsidR="000E5FC0" w:rsidRPr="00E1793C" w:rsidRDefault="000E5FC0" w:rsidP="00E1793C">
      <w:pPr>
        <w:spacing w:line="276" w:lineRule="auto"/>
        <w:rPr>
          <w:rFonts w:ascii="Times New Roman" w:hAnsi="Times New Roman" w:cs="Times New Roman"/>
          <w:sz w:val="24"/>
          <w:szCs w:val="24"/>
        </w:rPr>
      </w:pPr>
    </w:p>
    <w:p w14:paraId="0DFB4270" w14:textId="77777777" w:rsidR="001912E1" w:rsidRPr="00E1793C" w:rsidRDefault="001973B1" w:rsidP="00E1793C">
      <w:pPr>
        <w:spacing w:line="276" w:lineRule="auto"/>
        <w:jc w:val="center"/>
        <w:rPr>
          <w:rFonts w:ascii="Times New Roman" w:hAnsi="Times New Roman" w:cs="Times New Roman"/>
          <w:sz w:val="24"/>
          <w:szCs w:val="24"/>
        </w:rPr>
      </w:pPr>
      <w:r>
        <w:rPr>
          <w:rFonts w:ascii="Times New Roman" w:hAnsi="Times New Roman" w:cs="Times New Roman"/>
          <w:noProof/>
          <w:sz w:val="24"/>
          <w:szCs w:val="24"/>
          <w:lang w:eastAsia="pt-BR"/>
        </w:rPr>
        <mc:AlternateContent>
          <mc:Choice Requires="wps">
            <w:drawing>
              <wp:anchor distT="0" distB="0" distL="114300" distR="114300" simplePos="0" relativeHeight="251666432" behindDoc="0" locked="0" layoutInCell="1" allowOverlap="1" wp14:anchorId="1A876CB9" wp14:editId="5862B006">
                <wp:simplePos x="0" y="0"/>
                <wp:positionH relativeFrom="column">
                  <wp:posOffset>3825875</wp:posOffset>
                </wp:positionH>
                <wp:positionV relativeFrom="paragraph">
                  <wp:posOffset>27305</wp:posOffset>
                </wp:positionV>
                <wp:extent cx="1828800" cy="1828800"/>
                <wp:effectExtent l="0" t="0" r="0" b="0"/>
                <wp:wrapNone/>
                <wp:docPr id="1" name="Caixa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147CC8" w14:textId="77777777" w:rsidR="006342E0" w:rsidRPr="006342E0" w:rsidRDefault="006342E0" w:rsidP="006342E0">
                            <w:pPr>
                              <w:tabs>
                                <w:tab w:val="left" w:pos="2712"/>
                              </w:tabs>
                              <w:spacing w:line="360" w:lineRule="auto"/>
                              <w:jc w:val="center"/>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9ª Edição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A876CB9" id="_x0000_t202" coordsize="21600,21600" o:spt="202" path="m,l,21600r21600,l21600,xe">
                <v:stroke joinstyle="miter"/>
                <v:path gradientshapeok="t" o:connecttype="rect"/>
              </v:shapetype>
              <v:shape id="Caixa de Texto 1" o:spid="_x0000_s1026" type="#_x0000_t202" style="position:absolute;left:0;text-align:left;margin-left:301.25pt;margin-top:2.15pt;width:2in;height:2in;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" filled="f" stroked="f">
                <v:textbox style="mso-fit-shape-to-text:t">
                  <w:txbxContent>
                    <w:p w14:paraId="2E147CC8" w14:textId="77777777" w:rsidR="006342E0" w:rsidRPr="006342E0" w:rsidRDefault="006342E0" w:rsidP="006342E0">
                      <w:pPr>
                        <w:tabs>
                          <w:tab w:val="left" w:pos="2712"/>
                        </w:tabs>
                        <w:spacing w:line="360" w:lineRule="auto"/>
                        <w:jc w:val="center"/>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9ª Edição</w:t>
                      </w:r>
                    </w:p>
                  </w:txbxContent>
                </v:textbox>
              </v:shape>
            </w:pict>
          </mc:Fallback>
        </mc:AlternateContent>
      </w:r>
    </w:p>
    <w:p w14:paraId="7B30842C" w14:textId="77777777" w:rsidR="004829AE" w:rsidRDefault="004829AE">
      <w:pPr>
        <w:pageBreakBefore/>
        <w:spacing w:line="276" w:lineRule="auto"/>
        <w:jc w:val="both"/>
        <w:rPr>
          <w:rFonts w:ascii="Times New Roman" w:hAnsi="Times New Roman" w:cs="Times New Roman"/>
          <w:sz w:val="24"/>
          <w:szCs w:val="24"/>
        </w:rPr>
      </w:pPr>
    </w:p>
    <w:p w14:paraId="0F4B82C0" w14:textId="18B126B2"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EDITAL Nº </w:t>
      </w:r>
      <w:r w:rsidR="00F44C18">
        <w:rPr>
          <w:rFonts w:ascii="Times New Roman" w:hAnsi="Times New Roman" w:cs="Times New Roman"/>
          <w:b/>
          <w:bCs/>
          <w:sz w:val="24"/>
          <w:szCs w:val="24"/>
        </w:rPr>
        <w:t>01/</w:t>
      </w:r>
      <w:r>
        <w:rPr>
          <w:rFonts w:ascii="Times New Roman" w:hAnsi="Times New Roman" w:cs="Times New Roman"/>
          <w:b/>
          <w:bCs/>
          <w:sz w:val="24"/>
          <w:szCs w:val="24"/>
        </w:rPr>
        <w:t>2026 – SECULT (RETIFICADO E CONSOLIDADO)</w:t>
      </w:r>
    </w:p>
    <w:p w14:paraId="5EE3AF7A"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REGULAMENTO DE PARTICIPAÇÃO NO FESTIVAL DE MÚSICA CASTANHALENSE – FEMUC – 9ª EDIÇÃO</w:t>
      </w:r>
    </w:p>
    <w:p w14:paraId="5FCFD035" w14:textId="77777777" w:rsidR="004829AE" w:rsidRDefault="004829AE">
      <w:pPr>
        <w:spacing w:line="276" w:lineRule="auto"/>
        <w:jc w:val="both"/>
        <w:rPr>
          <w:rFonts w:ascii="Times New Roman" w:hAnsi="Times New Roman" w:cs="Times New Roman"/>
          <w:sz w:val="24"/>
          <w:szCs w:val="24"/>
        </w:rPr>
      </w:pPr>
    </w:p>
    <w:p w14:paraId="427368E1"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A Prefeitura Municipal de Castanhal, por meio da Secretaria Municipal de Cultura e Turismo – SECULT, no uso de suas atribuições legais, com fundamento nos arts. 215 e 216-A da Constituição Federal, na Lei Federal nº 14.903, de 27 de junho de 2024 (Marco Regulatório do Fomento à Cultura), na Lei Federal nº 9.610, de 19 de fevereiro de 1998 (Lei de Direitos Autorais), na Lei Federal nº 13.709, de 14 de agosto de 2018 (Lei Geral de Proteção de Dados Pessoais), na Lei Federal nº 8.069, de 13 de julho de 1990 (Estatuto da Criança e do Adolescente), e na legislação municipal aplicável, torna público o presente Edital de Premiação Cultural do Festival de Música Castanhalense – FEMUC – 9ª Edição, regido pelas normas aqui estabelecidas.</w:t>
      </w:r>
    </w:p>
    <w:p w14:paraId="608B6198"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O Festival de Música Castanhalense – FEMUC – 9ª Edição tem por objetivo valorizar a produção musical, incentivar novos talentos e fomentar a diversidade artística no Município de Castanhal, por meio da seleção e premiação de composições inéditas e originais, proporcionando espaço de visibilidade e circulação para compositores e intérpretes locais.</w:t>
      </w:r>
    </w:p>
    <w:p w14:paraId="5E2BE699"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Este Edital retifica e consolida o texto anteriormente publicado. Ficam mantidas as inscrições já realizadas, que poderão ser complementadas pelos proponentes, para atendimento das novas exigências, até o encerramento do prazo previsto no item 3.6.</w:t>
      </w:r>
    </w:p>
    <w:p w14:paraId="553A6860"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1 – DA REALIZAÇÃO</w:t>
      </w:r>
    </w:p>
    <w:p w14:paraId="3CC32130" w14:textId="225FCDDF" w:rsidR="004829AE" w:rsidRDefault="00692952">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A008AE">
        <w:rPr>
          <w:rFonts w:ascii="Times New Roman" w:hAnsi="Times New Roman" w:cs="Times New Roman"/>
          <w:sz w:val="24"/>
          <w:szCs w:val="24"/>
        </w:rPr>
        <w:t xml:space="preserve">1.1 – O FEMUC – 9ª Edição é realizado pela Prefeitura Municipal de Castanhal, por meio da SECULT, e acontecerá nos dias </w:t>
      </w:r>
      <w:r w:rsidR="0082123C">
        <w:rPr>
          <w:rFonts w:ascii="Times New Roman" w:hAnsi="Times New Roman" w:cs="Times New Roman"/>
          <w:b/>
          <w:bCs/>
          <w:sz w:val="24"/>
          <w:szCs w:val="24"/>
        </w:rPr>
        <w:t xml:space="preserve">20, </w:t>
      </w:r>
      <w:r w:rsidR="00A008AE">
        <w:rPr>
          <w:rFonts w:ascii="Times New Roman" w:hAnsi="Times New Roman" w:cs="Times New Roman"/>
          <w:b/>
          <w:bCs/>
          <w:sz w:val="24"/>
          <w:szCs w:val="24"/>
        </w:rPr>
        <w:t>21</w:t>
      </w:r>
      <w:r w:rsidR="0082123C">
        <w:rPr>
          <w:rFonts w:ascii="Times New Roman" w:hAnsi="Times New Roman" w:cs="Times New Roman"/>
          <w:b/>
          <w:bCs/>
          <w:sz w:val="24"/>
          <w:szCs w:val="24"/>
        </w:rPr>
        <w:t xml:space="preserve"> e 22</w:t>
      </w:r>
      <w:r w:rsidR="00A008AE">
        <w:rPr>
          <w:rFonts w:ascii="Times New Roman" w:hAnsi="Times New Roman" w:cs="Times New Roman"/>
          <w:b/>
          <w:bCs/>
          <w:sz w:val="24"/>
          <w:szCs w:val="24"/>
        </w:rPr>
        <w:t xml:space="preserve"> de novembro de 2026</w:t>
      </w:r>
      <w:r w:rsidR="00A008AE">
        <w:rPr>
          <w:rFonts w:ascii="Times New Roman" w:hAnsi="Times New Roman" w:cs="Times New Roman"/>
          <w:sz w:val="24"/>
          <w:szCs w:val="24"/>
        </w:rPr>
        <w:t>, na Praça do Estrela, em Castanhal/PA.</w:t>
      </w:r>
    </w:p>
    <w:p w14:paraId="24DD0103"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 – A premiação de que trata este Edital constitui premiação cultural, nos termos dos arts. 22 e 23 da Lei nº 14.903/2024, não se lhe aplicando a Lei nº 14.133/2021, conforme o art. 2º, § 4º, daquela Lei.</w:t>
      </w:r>
    </w:p>
    <w:p w14:paraId="4D7C8A02" w14:textId="39182E50"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1.3 – As despesas decorrentes deste Edital, no valor total de </w:t>
      </w:r>
      <w:r>
        <w:rPr>
          <w:rFonts w:ascii="Times New Roman" w:hAnsi="Times New Roman" w:cs="Times New Roman"/>
          <w:b/>
          <w:bCs/>
          <w:sz w:val="24"/>
          <w:szCs w:val="24"/>
        </w:rPr>
        <w:t>R$ 2</w:t>
      </w:r>
      <w:r w:rsidR="00B8576B">
        <w:rPr>
          <w:rFonts w:ascii="Times New Roman" w:hAnsi="Times New Roman" w:cs="Times New Roman"/>
          <w:b/>
          <w:bCs/>
          <w:sz w:val="24"/>
          <w:szCs w:val="24"/>
        </w:rPr>
        <w:t>8</w:t>
      </w:r>
      <w:r>
        <w:rPr>
          <w:rFonts w:ascii="Times New Roman" w:hAnsi="Times New Roman" w:cs="Times New Roman"/>
          <w:b/>
          <w:bCs/>
          <w:sz w:val="24"/>
          <w:szCs w:val="24"/>
        </w:rPr>
        <w:t>.</w:t>
      </w:r>
      <w:r w:rsidR="00B8576B">
        <w:rPr>
          <w:rFonts w:ascii="Times New Roman" w:hAnsi="Times New Roman" w:cs="Times New Roman"/>
          <w:b/>
          <w:bCs/>
          <w:sz w:val="24"/>
          <w:szCs w:val="24"/>
        </w:rPr>
        <w:t>5</w:t>
      </w:r>
      <w:r>
        <w:rPr>
          <w:rFonts w:ascii="Times New Roman" w:hAnsi="Times New Roman" w:cs="Times New Roman"/>
          <w:b/>
          <w:bCs/>
          <w:sz w:val="24"/>
          <w:szCs w:val="24"/>
        </w:rPr>
        <w:t xml:space="preserve">00,00 (vinte e </w:t>
      </w:r>
      <w:r w:rsidR="00B8576B">
        <w:rPr>
          <w:rFonts w:ascii="Times New Roman" w:hAnsi="Times New Roman" w:cs="Times New Roman"/>
          <w:b/>
          <w:bCs/>
          <w:sz w:val="24"/>
          <w:szCs w:val="24"/>
        </w:rPr>
        <w:t>oito</w:t>
      </w:r>
      <w:r>
        <w:rPr>
          <w:rFonts w:ascii="Times New Roman" w:hAnsi="Times New Roman" w:cs="Times New Roman"/>
          <w:b/>
          <w:bCs/>
          <w:sz w:val="24"/>
          <w:szCs w:val="24"/>
        </w:rPr>
        <w:t xml:space="preserve"> mil</w:t>
      </w:r>
      <w:r w:rsidR="00B8576B">
        <w:rPr>
          <w:rFonts w:ascii="Times New Roman" w:hAnsi="Times New Roman" w:cs="Times New Roman"/>
          <w:b/>
          <w:bCs/>
          <w:sz w:val="24"/>
          <w:szCs w:val="24"/>
        </w:rPr>
        <w:t xml:space="preserve"> e quinhentos</w:t>
      </w:r>
      <w:r>
        <w:rPr>
          <w:rFonts w:ascii="Times New Roman" w:hAnsi="Times New Roman" w:cs="Times New Roman"/>
          <w:b/>
          <w:bCs/>
          <w:sz w:val="24"/>
          <w:szCs w:val="24"/>
        </w:rPr>
        <w:t xml:space="preserve"> reais)</w:t>
      </w:r>
      <w:r>
        <w:rPr>
          <w:rFonts w:ascii="Times New Roman" w:hAnsi="Times New Roman" w:cs="Times New Roman"/>
          <w:sz w:val="24"/>
          <w:szCs w:val="24"/>
        </w:rPr>
        <w:t xml:space="preserve">, correrão à conta da seguinte dotação orçamentária: </w:t>
      </w:r>
    </w:p>
    <w:p w14:paraId="0AF53711" w14:textId="7E68455E" w:rsidR="00F44C18"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Dotação Orçamentária: </w:t>
      </w:r>
      <w:r w:rsidR="0064668F">
        <w:rPr>
          <w:rFonts w:ascii="Times New Roman" w:hAnsi="Times New Roman" w:cs="Times New Roman"/>
          <w:sz w:val="24"/>
          <w:szCs w:val="24"/>
        </w:rPr>
        <w:t>Apoio a Festivais Culturais, Artísticos e Religiosos.</w:t>
      </w:r>
    </w:p>
    <w:p w14:paraId="40EF50BF" w14:textId="2CB6BDE5" w:rsidR="00B8576B"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t>Unidade Orçamentária: 2020</w:t>
      </w:r>
    </w:p>
    <w:p w14:paraId="799FD7A0" w14:textId="08F5C215" w:rsidR="00B8576B"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t>Função: 13 Sub Função: 392</w:t>
      </w:r>
    </w:p>
    <w:p w14:paraId="572366CF" w14:textId="5D06960B" w:rsidR="00B8576B"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t>Programa: 0001</w:t>
      </w:r>
    </w:p>
    <w:p w14:paraId="60B7051A" w14:textId="2C35D9C6" w:rsidR="00B8576B"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Atividade: 2-21</w:t>
      </w:r>
      <w:r w:rsidR="0064668F">
        <w:rPr>
          <w:rFonts w:ascii="Times New Roman" w:hAnsi="Times New Roman" w:cs="Times New Roman"/>
          <w:sz w:val="24"/>
          <w:szCs w:val="24"/>
        </w:rPr>
        <w:t>5</w:t>
      </w:r>
    </w:p>
    <w:p w14:paraId="5F969184" w14:textId="27FC730F" w:rsidR="00B8576B"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t>Elemento de Despesas: 3.3.90.3</w:t>
      </w:r>
      <w:r w:rsidR="0064668F">
        <w:rPr>
          <w:rFonts w:ascii="Times New Roman" w:hAnsi="Times New Roman" w:cs="Times New Roman"/>
          <w:sz w:val="24"/>
          <w:szCs w:val="24"/>
        </w:rPr>
        <w:t>6</w:t>
      </w:r>
      <w:r>
        <w:rPr>
          <w:rFonts w:ascii="Times New Roman" w:hAnsi="Times New Roman" w:cs="Times New Roman"/>
          <w:sz w:val="24"/>
          <w:szCs w:val="24"/>
        </w:rPr>
        <w:t>-00</w:t>
      </w:r>
    </w:p>
    <w:p w14:paraId="48609F1A" w14:textId="7271CF3A" w:rsidR="00B8576B" w:rsidRDefault="00B8576B">
      <w:pPr>
        <w:spacing w:line="276" w:lineRule="auto"/>
        <w:jc w:val="both"/>
        <w:rPr>
          <w:rFonts w:ascii="Times New Roman" w:hAnsi="Times New Roman" w:cs="Times New Roman"/>
          <w:sz w:val="24"/>
          <w:szCs w:val="24"/>
        </w:rPr>
      </w:pPr>
      <w:r>
        <w:rPr>
          <w:rFonts w:ascii="Times New Roman" w:hAnsi="Times New Roman" w:cs="Times New Roman"/>
          <w:sz w:val="24"/>
          <w:szCs w:val="24"/>
        </w:rPr>
        <w:t>Fonte de Recurso: 1</w:t>
      </w:r>
      <w:r w:rsidR="0064668F">
        <w:rPr>
          <w:rFonts w:ascii="Times New Roman" w:hAnsi="Times New Roman" w:cs="Times New Roman"/>
          <w:sz w:val="24"/>
          <w:szCs w:val="24"/>
        </w:rPr>
        <w:t>500</w:t>
      </w:r>
      <w:r>
        <w:rPr>
          <w:rFonts w:ascii="Times New Roman" w:hAnsi="Times New Roman" w:cs="Times New Roman"/>
          <w:sz w:val="24"/>
          <w:szCs w:val="24"/>
        </w:rPr>
        <w:t>0000 (</w:t>
      </w:r>
      <w:r w:rsidR="0064668F">
        <w:rPr>
          <w:rFonts w:ascii="Times New Roman" w:hAnsi="Times New Roman" w:cs="Times New Roman"/>
          <w:sz w:val="24"/>
          <w:szCs w:val="24"/>
        </w:rPr>
        <w:t xml:space="preserve">Recurso </w:t>
      </w:r>
      <w:r w:rsidR="00FF31E8">
        <w:rPr>
          <w:rFonts w:ascii="Times New Roman" w:hAnsi="Times New Roman" w:cs="Times New Roman"/>
          <w:sz w:val="24"/>
          <w:szCs w:val="24"/>
        </w:rPr>
        <w:t>n</w:t>
      </w:r>
      <w:r w:rsidR="0064668F">
        <w:rPr>
          <w:rFonts w:ascii="Times New Roman" w:hAnsi="Times New Roman" w:cs="Times New Roman"/>
          <w:sz w:val="24"/>
          <w:szCs w:val="24"/>
        </w:rPr>
        <w:t>ão Vinculado de Impostos</w:t>
      </w:r>
      <w:r>
        <w:rPr>
          <w:rFonts w:ascii="Times New Roman" w:hAnsi="Times New Roman" w:cs="Times New Roman"/>
          <w:sz w:val="24"/>
          <w:szCs w:val="24"/>
        </w:rPr>
        <w:t>)</w:t>
      </w:r>
    </w:p>
    <w:p w14:paraId="3DC7583A"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2 – DAS CATEGORIAS</w:t>
      </w:r>
    </w:p>
    <w:p w14:paraId="23907952"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2.1 – O Festival destina-se a composições inéditas e originais de música brasileira, de qualquer gênero, distribuídas nas seguintes categorias:</w:t>
      </w:r>
    </w:p>
    <w:p w14:paraId="788B06DE"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 – </w:t>
      </w:r>
      <w:r>
        <w:rPr>
          <w:rFonts w:ascii="Times New Roman" w:hAnsi="Times New Roman" w:cs="Times New Roman"/>
          <w:b/>
          <w:bCs/>
          <w:sz w:val="24"/>
          <w:szCs w:val="24"/>
        </w:rPr>
        <w:t>Categoria Livre:</w:t>
      </w:r>
      <w:r>
        <w:rPr>
          <w:rFonts w:ascii="Times New Roman" w:hAnsi="Times New Roman" w:cs="Times New Roman"/>
          <w:sz w:val="24"/>
          <w:szCs w:val="24"/>
        </w:rPr>
        <w:t xml:space="preserve"> composição de temática livre;</w:t>
      </w:r>
    </w:p>
    <w:p w14:paraId="089368D0"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II – </w:t>
      </w:r>
      <w:r>
        <w:rPr>
          <w:rFonts w:ascii="Times New Roman" w:hAnsi="Times New Roman" w:cs="Times New Roman"/>
          <w:b/>
          <w:bCs/>
          <w:sz w:val="24"/>
          <w:szCs w:val="24"/>
        </w:rPr>
        <w:t>Categoria Cantos com Ênfase em Temáticas Castanhalenses:</w:t>
      </w:r>
      <w:r>
        <w:rPr>
          <w:rFonts w:ascii="Times New Roman" w:hAnsi="Times New Roman" w:cs="Times New Roman"/>
          <w:sz w:val="24"/>
          <w:szCs w:val="24"/>
        </w:rPr>
        <w:t xml:space="preserve"> composição que contenha homenagem ou referência à cidade de Castanhal, à sua história ou à sua cultura;</w:t>
      </w:r>
    </w:p>
    <w:p w14:paraId="1A28B846"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III – </w:t>
      </w:r>
      <w:r>
        <w:rPr>
          <w:rFonts w:ascii="Times New Roman" w:hAnsi="Times New Roman" w:cs="Times New Roman"/>
          <w:b/>
          <w:bCs/>
          <w:sz w:val="24"/>
          <w:szCs w:val="24"/>
        </w:rPr>
        <w:t>Categoria Estudantil:</w:t>
      </w:r>
      <w:r>
        <w:rPr>
          <w:rFonts w:ascii="Times New Roman" w:hAnsi="Times New Roman" w:cs="Times New Roman"/>
          <w:sz w:val="24"/>
          <w:szCs w:val="24"/>
        </w:rPr>
        <w:t xml:space="preserve"> composição de temática livre, cujo intérprete esteja regularmente matriculado na educação básica (ensino fundamental ou médio, inclusive na modalidade de Educação de Jovens e Adultos e na educação profissional técnica de nível médio), em instituição de ensino pública ou privada, o que será comprovado por declaração de matrícula emitida há, no máximo, 60 (sessenta) dias.</w:t>
      </w:r>
    </w:p>
    <w:p w14:paraId="27321E90"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3 – DOS REQUISITOS DE PARTICIPAÇÃO E DAS INSCRIÇÕES</w:t>
      </w:r>
    </w:p>
    <w:p w14:paraId="48CB389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3.1 – A inscrição é gratuita.</w:t>
      </w:r>
    </w:p>
    <w:p w14:paraId="37465D6F"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3.2 – Para os fins deste Edital, considera-se </w:t>
      </w:r>
      <w:r>
        <w:rPr>
          <w:rFonts w:ascii="Times New Roman" w:hAnsi="Times New Roman" w:cs="Times New Roman"/>
          <w:b/>
          <w:bCs/>
          <w:sz w:val="24"/>
          <w:szCs w:val="24"/>
        </w:rPr>
        <w:t>proponente</w:t>
      </w:r>
      <w:r>
        <w:rPr>
          <w:rFonts w:ascii="Times New Roman" w:hAnsi="Times New Roman" w:cs="Times New Roman"/>
          <w:sz w:val="24"/>
          <w:szCs w:val="24"/>
        </w:rPr>
        <w:t xml:space="preserve"> o intérprete que efetua a inscrição e responde pela música inscrita perante a Comissão Organizadora, e </w:t>
      </w:r>
      <w:r>
        <w:rPr>
          <w:rFonts w:ascii="Times New Roman" w:hAnsi="Times New Roman" w:cs="Times New Roman"/>
          <w:b/>
          <w:bCs/>
          <w:sz w:val="24"/>
          <w:szCs w:val="24"/>
        </w:rPr>
        <w:t>compositor</w:t>
      </w:r>
      <w:r>
        <w:rPr>
          <w:rFonts w:ascii="Times New Roman" w:hAnsi="Times New Roman" w:cs="Times New Roman"/>
          <w:sz w:val="24"/>
          <w:szCs w:val="24"/>
        </w:rPr>
        <w:t xml:space="preserve"> o autor da letra e/ou da melodia.</w:t>
      </w:r>
    </w:p>
    <w:p w14:paraId="217B32BC"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3.3 – Poderão participar pessoas físicas residentes e domiciliadas no Município de Castanhal há, no mínimo, 02 (dois) anos, contados retroativamente da data de abertura das inscrições. A exigência aplica-se ao intérprete, aos compositores e ao arranjador da música inscrita.</w:t>
      </w:r>
    </w:p>
    <w:p w14:paraId="0E560DBF"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3.3.1 – A exigência de residência não se aplica aos músicos acompanhantes nem à banda base contratada para o Festival.</w:t>
      </w:r>
    </w:p>
    <w:p w14:paraId="165A1BC0"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3.3.2 – A residência será comprovada mediante: (a) comprovante de endereço atual em nome do interessado, de seu cônjuge ou companheiro, de seus pais ou de seu responsável legal; e (b) documento que demonstre a residência no Município há pelo menos 02 (dois) anos, tais como comprovante de endereço antigo, declaração escolar, contrato de locação, comprovante de domicílio eleitoral ou cadastro em programa municipal; na falta destes, será admitida a Declaração de Residência (Anexo IV), firmada sob as penas da lei.</w:t>
      </w:r>
    </w:p>
    <w:p w14:paraId="19E7538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3.4 – Nas Categorias Livre e Cantos com Ênfase em Temáticas Castanhalenses, o proponente deverá ter, no mínimo, 18 (dezoito) anos completos na data da inscrição.</w:t>
      </w:r>
    </w:p>
    <w:p w14:paraId="5A7CB736"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3.5 – Na Categoria Estudantil, é admitida a participação de proponentes menores de 18 (dezoito) anos, desde que representados ou assistidos por seus pais ou responsável legal, que assinarão a Ficha de Inscrição e os Anexos II, III e V, observadas as disposições do Estatuto da Criança e do Adolescente, inclusive quanto às autorizações para participação em espetáculos públicos e respectivos ensaios, quando exigíveis. A mesma regra aplica-se ao compositor ou arranjador menor de 18 (dezoito) anos, em qualquer categoria.</w:t>
      </w:r>
    </w:p>
    <w:p w14:paraId="7D8D89E6" w14:textId="20F272BD"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3.6 – As inscrições serão realizadas no período de </w:t>
      </w:r>
      <w:r w:rsidR="00C6134C">
        <w:rPr>
          <w:rFonts w:ascii="Times New Roman" w:hAnsi="Times New Roman" w:cs="Times New Roman"/>
          <w:b/>
          <w:bCs/>
          <w:sz w:val="24"/>
          <w:szCs w:val="24"/>
        </w:rPr>
        <w:t>23 a 30</w:t>
      </w:r>
      <w:r>
        <w:rPr>
          <w:rFonts w:ascii="Times New Roman" w:hAnsi="Times New Roman" w:cs="Times New Roman"/>
          <w:b/>
          <w:bCs/>
          <w:sz w:val="24"/>
          <w:szCs w:val="24"/>
        </w:rPr>
        <w:t xml:space="preserve"> de outubro de 2026, até as 23h59</w:t>
      </w:r>
      <w:r>
        <w:rPr>
          <w:rFonts w:ascii="Times New Roman" w:hAnsi="Times New Roman" w:cs="Times New Roman"/>
          <w:sz w:val="24"/>
          <w:szCs w:val="24"/>
        </w:rPr>
        <w:t xml:space="preserve">, exclusivamente pelo e-mail </w:t>
      </w:r>
      <w:hyperlink r:id="rId9" w:history="1">
        <w:r>
          <w:rPr>
            <w:rStyle w:val="Hyperlink"/>
            <w:rFonts w:ascii="Times New Roman" w:hAnsi="Times New Roman" w:cs="Times New Roman"/>
            <w:sz w:val="24"/>
            <w:szCs w:val="24"/>
          </w:rPr>
          <w:t>eventos.secult@castanhal.pa.gov.br</w:t>
        </w:r>
      </w:hyperlink>
      <w:r>
        <w:rPr>
          <w:rFonts w:ascii="Times New Roman" w:hAnsi="Times New Roman" w:cs="Times New Roman"/>
          <w:sz w:val="24"/>
          <w:szCs w:val="24"/>
        </w:rPr>
        <w:t>, devendo constar no assunto da mensagem a categoria pretendida e o nome da música.</w:t>
      </w:r>
    </w:p>
    <w:p w14:paraId="39F0435A" w14:textId="28576656"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3.6.1 – A SECULT enviará confirmação de recebimento por e-mail, que valerá como comprovante de inscrição. Não recebida a confirmação em até 01 (um) dia útil, o proponente deverá contatar a SECULT pelo telefone </w:t>
      </w:r>
      <w:r w:rsidR="00B8576B">
        <w:rPr>
          <w:rFonts w:ascii="Times New Roman" w:hAnsi="Times New Roman" w:cs="Times New Roman"/>
          <w:sz w:val="24"/>
          <w:szCs w:val="24"/>
        </w:rPr>
        <w:t>(91) 98415-3347</w:t>
      </w:r>
      <w:r>
        <w:rPr>
          <w:rFonts w:ascii="Times New Roman" w:hAnsi="Times New Roman" w:cs="Times New Roman"/>
          <w:sz w:val="24"/>
          <w:szCs w:val="24"/>
        </w:rPr>
        <w:t xml:space="preserve"> ou presencialmente, na sede da Secretaria.</w:t>
      </w:r>
    </w:p>
    <w:p w14:paraId="5154A4D8"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3.6.2 – Os arquivos que excederem o limite de tamanho do e-mail poderão ser enviados por link de acesso (Google Drive, OneDrive ou serviço similar), sem senha, que deverá permanecer disponível até o encerramento do Festival.</w:t>
      </w:r>
    </w:p>
    <w:p w14:paraId="3744C172"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3.7 – O proponente deverá anexar à inscrição:</w:t>
      </w:r>
    </w:p>
    <w:p w14:paraId="63BDF71F"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Ficha de Inscrição (Anexo I), preenchida e assinada;</w:t>
      </w:r>
    </w:p>
    <w:p w14:paraId="09BE4FC2"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cópia legível de documento de identidade com foto e do CPF do intérprete, dos compositores e do arranjador;</w:t>
      </w:r>
    </w:p>
    <w:p w14:paraId="650683BD"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c) comprovação de residência, na forma do item 3.3.2;</w:t>
      </w:r>
    </w:p>
    <w:p w14:paraId="45F8E7B1"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d) declaração de matrícula, na Categoria Estudantil;</w:t>
      </w:r>
    </w:p>
    <w:p w14:paraId="78DD38B4"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e) Declaração de Autoria, Originalidade e Autorização de Uso da Obra (Anexo II), assinada por todos os compositores, pelo arranjador e pelo intérprete;</w:t>
      </w:r>
    </w:p>
    <w:p w14:paraId="59D55590"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f) Termo de Autorização de Uso de Imagem e Voz (Anexo III), assinado pelo intérprete;</w:t>
      </w:r>
    </w:p>
    <w:p w14:paraId="68405F09"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g) Autorização do Responsável Legal (Anexo V), quando houver participante menor de 18 (dezoito) anos;</w:t>
      </w:r>
    </w:p>
    <w:p w14:paraId="088AC16D"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h) a gravação da música e os demais materiais previstos no item 4.</w:t>
      </w:r>
    </w:p>
    <w:p w14:paraId="4E2B2E51"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3.8 – Cada proponente poderá inscrever, no máximo, 02 (duas) músicas, na mesma categoria ou em categorias distintas. Caso as duas músicas do mesmo proponente sejam selecionadas para a Final, permanecerá aquela de maior pontuação na 2ª Eliminatória, sendo a outra substituída pela música subsequente na ordem de classificação da respectiva categoria.</w:t>
      </w:r>
    </w:p>
    <w:p w14:paraId="699CAA59"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3.9 – É </w:t>
      </w:r>
      <w:r w:rsidRPr="00C6134C">
        <w:rPr>
          <w:rFonts w:ascii="Times New Roman" w:hAnsi="Times New Roman" w:cs="Times New Roman"/>
          <w:b/>
          <w:color w:val="000000" w:themeColor="text1"/>
          <w:sz w:val="24"/>
          <w:szCs w:val="24"/>
        </w:rPr>
        <w:t xml:space="preserve">vedada </w:t>
      </w:r>
      <w:r>
        <w:rPr>
          <w:rFonts w:ascii="Times New Roman" w:hAnsi="Times New Roman" w:cs="Times New Roman"/>
          <w:sz w:val="24"/>
          <w:szCs w:val="24"/>
        </w:rPr>
        <w:t>a inscrição de música composta, no todo ou em parte, por meio de ferramentas de inteligência artificial generativa, bem como de gravação cuja voz ou instrumentação tenha sido gerada por tais ferramentas. Não se inclui na vedação o uso de recursos convencionais de gravação, edição, mixagem e masterização. A observância desta regra será objeto de declaração no Anexo II, e sua violação, apurada na forma do item 5.6, implicará a desclassificação.</w:t>
      </w:r>
    </w:p>
    <w:p w14:paraId="3A3FF8C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3.10 – Para o recebimento do prêmio, o premiado deverá ser titular de conta bancária, admitidas conta corrente, conta poupança ou conta de pagamento.</w:t>
      </w:r>
    </w:p>
    <w:p w14:paraId="43374847"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3.11 – Não poderão participar deste Edital, como proponentes, compositores ou arranjadores:</w:t>
      </w:r>
    </w:p>
    <w:p w14:paraId="3ADC93CD"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os membros das Comissões Organizadora, Avaliadora e Julgadora;</w:t>
      </w:r>
    </w:p>
    <w:p w14:paraId="3B1EE84E"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os servidores da SECULT que tenham atuado na elaboração deste Edital ou na análise e julgamento das inscrições e recursos;</w:t>
      </w:r>
    </w:p>
    <w:p w14:paraId="2BC2C118"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c) o cônjuge, companheiro ou parente em linha reta, colateral ou por afinidade, até o terceiro grau, das pessoas indicadas na alínea "b", nos termos do art. 10, §§ 5º e 6º, da Lei nº 14.903/2024.</w:t>
      </w:r>
    </w:p>
    <w:p w14:paraId="69767781"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4 – DA APRESENTAÇÃO DO TRABALHO</w:t>
      </w:r>
    </w:p>
    <w:p w14:paraId="00D37C2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4.1 – Cada música deverá ter duração máxima de 04 (quatro) minutos.</w:t>
      </w:r>
    </w:p>
    <w:p w14:paraId="4C4E103F"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4.2 – A gravação deverá ser enviada em formato MP3, WAV, FLAC, AAC/M4A, AIFF ou OGG/Opus, com acompanhamento de, no mínimo, 01 (um) instrumento harmônico, e obrigatoriamente na voz do intérprete que irá concorrer.</w:t>
      </w:r>
    </w:p>
    <w:p w14:paraId="69D2304E"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4.3 – A gravação deverá ser acompanhada de:</w:t>
      </w:r>
    </w:p>
    <w:p w14:paraId="3F940976"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letra digitada e cifrada, com identificação dos compositores e do intérprete, em arquivo Word, TXT, PDF ou JPEG;</w:t>
      </w:r>
    </w:p>
    <w:p w14:paraId="2D3BC7A3"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currículo ou release resumido do intérprete e dos compositores.</w:t>
      </w:r>
    </w:p>
    <w:p w14:paraId="696694E6"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4.4 – Cada composição inscrita deverá ser inédita e original.</w:t>
      </w:r>
    </w:p>
    <w:p w14:paraId="1F6B2FD9"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4.4.1 – Considera-se inédita a composição que, até a data da inscrição, não tenha sido: (a) premiada em outro festival ou concurso; (b) editada, gravada comercialmente ou comercializada; (c) publicada ou divulgada em plataformas de streaming, redes sociais, rádio, televisão ou qualquer outro meio de comunicação.</w:t>
      </w:r>
    </w:p>
    <w:p w14:paraId="6E1747B5"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4.4.2 – Não descaracteriza o ineditismo a gravação, caseira ou de estúdio, realizada exclusivamente para fins de inscrição neste Festival, desde que não divulgada publicamente.</w:t>
      </w:r>
    </w:p>
    <w:p w14:paraId="0E26ED95"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4.4.3 – Considera-se original a composição (letra e melodia) que não constitua plágio, total ou parcial, de obra preexistente.</w:t>
      </w:r>
    </w:p>
    <w:p w14:paraId="0675264E"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4.5 – A Comissão Organizadora não se responsabiliza por arquivos corrompidos, ilegíveis ou com qualidade de áudio que impeça a avaliação, cabendo ao proponente verificar o material antes do envio.</w:t>
      </w:r>
    </w:p>
    <w:p w14:paraId="574B2227"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4.6 – O material enviado integrará o acervo da SECULT para fins de registro, memória e preservação do Festival, observados os limites da autorização prevista no item 11.</w:t>
      </w:r>
    </w:p>
    <w:p w14:paraId="786A0543"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5 – DA SELEÇÃO E DAS ELIMINATÓRIAS</w:t>
      </w:r>
    </w:p>
    <w:p w14:paraId="1658C60A" w14:textId="481154A2"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5.1 – </w:t>
      </w:r>
      <w:r>
        <w:rPr>
          <w:rFonts w:ascii="Times New Roman" w:hAnsi="Times New Roman" w:cs="Times New Roman"/>
          <w:b/>
          <w:bCs/>
          <w:sz w:val="24"/>
          <w:szCs w:val="24"/>
        </w:rPr>
        <w:t>Habilitação.</w:t>
      </w:r>
      <w:r>
        <w:rPr>
          <w:rFonts w:ascii="Times New Roman" w:hAnsi="Times New Roman" w:cs="Times New Roman"/>
          <w:sz w:val="24"/>
          <w:szCs w:val="24"/>
        </w:rPr>
        <w:t xml:space="preserve"> Encerradas as inscrições, a Comissão Organizadora verificará o cumprimento dos requisitos dos itens 3 e 4 e publicará, em </w:t>
      </w:r>
      <w:r w:rsidR="00C6134C">
        <w:rPr>
          <w:rFonts w:ascii="Times New Roman" w:hAnsi="Times New Roman" w:cs="Times New Roman"/>
          <w:b/>
          <w:bCs/>
          <w:sz w:val="24"/>
          <w:szCs w:val="24"/>
        </w:rPr>
        <w:t>04/11</w:t>
      </w:r>
      <w:r>
        <w:rPr>
          <w:rFonts w:ascii="Times New Roman" w:hAnsi="Times New Roman" w:cs="Times New Roman"/>
          <w:b/>
          <w:bCs/>
          <w:sz w:val="24"/>
          <w:szCs w:val="24"/>
        </w:rPr>
        <w:t>/2026</w:t>
      </w:r>
      <w:r>
        <w:rPr>
          <w:rFonts w:ascii="Times New Roman" w:hAnsi="Times New Roman" w:cs="Times New Roman"/>
          <w:sz w:val="24"/>
          <w:szCs w:val="24"/>
        </w:rPr>
        <w:t>, a relação das inscrições habilitadas e inabilitadas, com a indicação do motivo de cada inabilitação.</w:t>
      </w:r>
    </w:p>
    <w:p w14:paraId="66B23A48"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5.1.1 – Não será inabilitada a inscrição por falha meramente formal e sanável. Nesse caso, a Comissão Organizadora poderá solicitar a complementação de documentos, no prazo de 01 (um) dia útil, desde que isso não implique alteração da música inscrita.</w:t>
      </w:r>
    </w:p>
    <w:p w14:paraId="5E72D564" w14:textId="587D5378"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5.2 – </w:t>
      </w:r>
      <w:r>
        <w:rPr>
          <w:rFonts w:ascii="Times New Roman" w:hAnsi="Times New Roman" w:cs="Times New Roman"/>
          <w:b/>
          <w:bCs/>
          <w:sz w:val="24"/>
          <w:szCs w:val="24"/>
        </w:rPr>
        <w:t>1ª Eliminatória (fase fechada).</w:t>
      </w:r>
      <w:r>
        <w:rPr>
          <w:rFonts w:ascii="Times New Roman" w:hAnsi="Times New Roman" w:cs="Times New Roman"/>
          <w:sz w:val="24"/>
          <w:szCs w:val="24"/>
        </w:rPr>
        <w:t xml:space="preserve"> De </w:t>
      </w:r>
      <w:r w:rsidR="00C6134C">
        <w:rPr>
          <w:rFonts w:ascii="Times New Roman" w:hAnsi="Times New Roman" w:cs="Times New Roman"/>
          <w:b/>
          <w:bCs/>
          <w:sz w:val="24"/>
          <w:szCs w:val="24"/>
        </w:rPr>
        <w:t>10 a 12/11</w:t>
      </w:r>
      <w:r>
        <w:rPr>
          <w:rFonts w:ascii="Times New Roman" w:hAnsi="Times New Roman" w:cs="Times New Roman"/>
          <w:b/>
          <w:bCs/>
          <w:sz w:val="24"/>
          <w:szCs w:val="24"/>
        </w:rPr>
        <w:t>/2026</w:t>
      </w:r>
      <w:r>
        <w:rPr>
          <w:rFonts w:ascii="Times New Roman" w:hAnsi="Times New Roman" w:cs="Times New Roman"/>
          <w:sz w:val="24"/>
          <w:szCs w:val="24"/>
        </w:rPr>
        <w:t>, todas as músicas habilitadas serão avaliadas por audição, sem público, pela Comissão Avaliadora, que classificará 05 (cinco) músicas por categoria, totalizando 15 (quinze) músicas.</w:t>
      </w:r>
    </w:p>
    <w:p w14:paraId="7671331E"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5.2.1 – As inscrições objeto de recurso pendente serão avaliadas condicionalmente, e a respectiva pontuação somente produzirá efeitos se o recurso for provido.</w:t>
      </w:r>
    </w:p>
    <w:p w14:paraId="6FC30546"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5.2.2 – Caso uma categoria não alcance 05 (cinco) músicas habilitadas, serão classificadas todas as habilitadas naquela categoria.</w:t>
      </w:r>
    </w:p>
    <w:p w14:paraId="27AE468B" w14:textId="6BDE11B5"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5.3 – O resultado da 1ª Eliminatória será publicado em </w:t>
      </w:r>
      <w:r w:rsidR="00C6134C">
        <w:rPr>
          <w:rFonts w:ascii="Times New Roman" w:hAnsi="Times New Roman" w:cs="Times New Roman"/>
          <w:b/>
          <w:bCs/>
          <w:sz w:val="24"/>
          <w:szCs w:val="24"/>
        </w:rPr>
        <w:t>1</w:t>
      </w:r>
      <w:r>
        <w:rPr>
          <w:rFonts w:ascii="Times New Roman" w:hAnsi="Times New Roman" w:cs="Times New Roman"/>
          <w:b/>
          <w:bCs/>
          <w:sz w:val="24"/>
          <w:szCs w:val="24"/>
        </w:rPr>
        <w:t>3/11/2026</w:t>
      </w:r>
      <w:r>
        <w:rPr>
          <w:rFonts w:ascii="Times New Roman" w:hAnsi="Times New Roman" w:cs="Times New Roman"/>
          <w:sz w:val="24"/>
          <w:szCs w:val="24"/>
        </w:rPr>
        <w:t xml:space="preserve">, no Diário Oficial do Município e nas redes sociais oficiais da SECULT, com o nome dos intérpretes e compositores, as músicas classificadas e a pontuação de todas as músicas avaliadas. O resultado final da 1ª Eliminatória, após o julgamento dos recursos, será publicado em </w:t>
      </w:r>
      <w:r w:rsidR="00626445">
        <w:rPr>
          <w:rFonts w:ascii="Times New Roman" w:hAnsi="Times New Roman" w:cs="Times New Roman"/>
          <w:b/>
          <w:bCs/>
          <w:sz w:val="24"/>
          <w:szCs w:val="24"/>
        </w:rPr>
        <w:t>17</w:t>
      </w:r>
      <w:r>
        <w:rPr>
          <w:rFonts w:ascii="Times New Roman" w:hAnsi="Times New Roman" w:cs="Times New Roman"/>
          <w:b/>
          <w:bCs/>
          <w:sz w:val="24"/>
          <w:szCs w:val="24"/>
        </w:rPr>
        <w:t>/11/2026</w:t>
      </w:r>
      <w:r>
        <w:rPr>
          <w:rFonts w:ascii="Times New Roman" w:hAnsi="Times New Roman" w:cs="Times New Roman"/>
          <w:sz w:val="24"/>
          <w:szCs w:val="24"/>
        </w:rPr>
        <w:t>.</w:t>
      </w:r>
    </w:p>
    <w:p w14:paraId="63D4FC90"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5.4 – </w:t>
      </w:r>
      <w:r>
        <w:rPr>
          <w:rFonts w:ascii="Times New Roman" w:hAnsi="Times New Roman" w:cs="Times New Roman"/>
          <w:b/>
          <w:bCs/>
          <w:sz w:val="24"/>
          <w:szCs w:val="24"/>
        </w:rPr>
        <w:t>2ª Eliminatória.</w:t>
      </w:r>
      <w:r>
        <w:rPr>
          <w:rFonts w:ascii="Times New Roman" w:hAnsi="Times New Roman" w:cs="Times New Roman"/>
          <w:sz w:val="24"/>
          <w:szCs w:val="24"/>
        </w:rPr>
        <w:t xml:space="preserve"> Em </w:t>
      </w:r>
      <w:r>
        <w:rPr>
          <w:rFonts w:ascii="Times New Roman" w:hAnsi="Times New Roman" w:cs="Times New Roman"/>
          <w:b/>
          <w:bCs/>
          <w:sz w:val="24"/>
          <w:szCs w:val="24"/>
        </w:rPr>
        <w:t>20/11/2026</w:t>
      </w:r>
      <w:r>
        <w:rPr>
          <w:rFonts w:ascii="Times New Roman" w:hAnsi="Times New Roman" w:cs="Times New Roman"/>
          <w:sz w:val="24"/>
          <w:szCs w:val="24"/>
        </w:rPr>
        <w:t>, primeiro dia do Festival, na Praça do Estrela, as 15 (quinze) músicas classificadas serão apresentadas ao vivo e julgadas pela Comissão Julgadora, que selecionará 02 (duas) músicas por categoria, totalizando 06 (seis) finalistas.</w:t>
      </w:r>
    </w:p>
    <w:p w14:paraId="7CEA17BF"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5.5 – </w:t>
      </w:r>
      <w:r>
        <w:rPr>
          <w:rFonts w:ascii="Times New Roman" w:hAnsi="Times New Roman" w:cs="Times New Roman"/>
          <w:b/>
          <w:bCs/>
          <w:sz w:val="24"/>
          <w:szCs w:val="24"/>
        </w:rPr>
        <w:t>Final.</w:t>
      </w:r>
      <w:r>
        <w:rPr>
          <w:rFonts w:ascii="Times New Roman" w:hAnsi="Times New Roman" w:cs="Times New Roman"/>
          <w:sz w:val="24"/>
          <w:szCs w:val="24"/>
        </w:rPr>
        <w:t xml:space="preserve"> Em </w:t>
      </w:r>
      <w:r>
        <w:rPr>
          <w:rFonts w:ascii="Times New Roman" w:hAnsi="Times New Roman" w:cs="Times New Roman"/>
          <w:b/>
          <w:bCs/>
          <w:sz w:val="24"/>
          <w:szCs w:val="24"/>
        </w:rPr>
        <w:t>21/11/2026</w:t>
      </w:r>
      <w:r>
        <w:rPr>
          <w:rFonts w:ascii="Times New Roman" w:hAnsi="Times New Roman" w:cs="Times New Roman"/>
          <w:sz w:val="24"/>
          <w:szCs w:val="24"/>
        </w:rPr>
        <w:t>, segundo dia do Festival, as 06 (seis) músicas finalistas serão novamente apresentadas e julgadas pela Comissão Julgadora, que definirá o 1º e o 2º lugares de cada categoria e os prêmios especiais. A classificação final considerará exclusivamente as notas atribuídas na Final.</w:t>
      </w:r>
    </w:p>
    <w:p w14:paraId="3B9DE8C2" w14:textId="32029BAD"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5.6 – </w:t>
      </w:r>
      <w:r>
        <w:rPr>
          <w:rFonts w:ascii="Times New Roman" w:hAnsi="Times New Roman" w:cs="Times New Roman"/>
          <w:b/>
          <w:bCs/>
          <w:sz w:val="24"/>
          <w:szCs w:val="24"/>
        </w:rPr>
        <w:t>Apuração de irregularidades.</w:t>
      </w:r>
      <w:r>
        <w:rPr>
          <w:rFonts w:ascii="Times New Roman" w:hAnsi="Times New Roman" w:cs="Times New Roman"/>
          <w:sz w:val="24"/>
          <w:szCs w:val="24"/>
        </w:rPr>
        <w:t xml:space="preserve"> Qualquer pessoa poderá apresentar à Comissão Organizadora, pelo e-mail </w:t>
      </w:r>
      <w:hyperlink r:id="rId10" w:history="1">
        <w:r>
          <w:rPr>
            <w:rStyle w:val="Hyperlink"/>
            <w:rFonts w:ascii="Times New Roman" w:hAnsi="Times New Roman" w:cs="Times New Roman"/>
            <w:sz w:val="24"/>
            <w:szCs w:val="24"/>
          </w:rPr>
          <w:t>eventos.secult@castanhal.pa.gov.br</w:t>
        </w:r>
      </w:hyperlink>
      <w:r>
        <w:rPr>
          <w:rFonts w:ascii="Times New Roman" w:hAnsi="Times New Roman" w:cs="Times New Roman"/>
          <w:sz w:val="24"/>
          <w:szCs w:val="24"/>
        </w:rPr>
        <w:t xml:space="preserve">, até </w:t>
      </w:r>
      <w:r w:rsidR="00626445">
        <w:rPr>
          <w:rFonts w:ascii="Times New Roman" w:hAnsi="Times New Roman" w:cs="Times New Roman"/>
          <w:b/>
          <w:bCs/>
          <w:sz w:val="24"/>
          <w:szCs w:val="24"/>
        </w:rPr>
        <w:t>13/11</w:t>
      </w:r>
      <w:r>
        <w:rPr>
          <w:rFonts w:ascii="Times New Roman" w:hAnsi="Times New Roman" w:cs="Times New Roman"/>
          <w:b/>
          <w:bCs/>
          <w:sz w:val="24"/>
          <w:szCs w:val="24"/>
        </w:rPr>
        <w:t>/2026</w:t>
      </w:r>
      <w:r>
        <w:rPr>
          <w:rFonts w:ascii="Times New Roman" w:hAnsi="Times New Roman" w:cs="Times New Roman"/>
          <w:sz w:val="24"/>
          <w:szCs w:val="24"/>
        </w:rPr>
        <w:t>, denúncia fundamentada de descumprimento deste Edital, em especial quanto a ineditismo, originalidade, uso de inteligência artificial, residência ou veracidade de documentos.</w:t>
      </w:r>
    </w:p>
    <w:p w14:paraId="33F72362" w14:textId="3FFCCCD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lastRenderedPageBreak/>
        <w:t>5.6.1 – Recebida a denúncia, o proponente será notificado por e-mail para apresentar defesa no prazo de 02 (dois) dias úteis, e a Comissão Organizadora dec</w:t>
      </w:r>
      <w:r w:rsidR="00626445">
        <w:rPr>
          <w:rFonts w:ascii="Times New Roman" w:hAnsi="Times New Roman" w:cs="Times New Roman"/>
          <w:sz w:val="24"/>
          <w:szCs w:val="24"/>
        </w:rPr>
        <w:t>idirá, de forma motivada, até 16</w:t>
      </w:r>
      <w:r>
        <w:rPr>
          <w:rFonts w:ascii="Times New Roman" w:hAnsi="Times New Roman" w:cs="Times New Roman"/>
          <w:sz w:val="24"/>
          <w:szCs w:val="24"/>
        </w:rPr>
        <w:t>/11/2026, cabendo recurso na forma do item 7.</w:t>
      </w:r>
    </w:p>
    <w:p w14:paraId="2B153654"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5.6.2 – Confirmada a irregularidade, a música será desclassificada e substituída pela subsequente na ordem de classificação da respectiva categoria.</w:t>
      </w:r>
    </w:p>
    <w:p w14:paraId="67D1F22E"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5.6.3 – A apuração poderá ser instaurada de ofício a qualquer tempo, inclusive após a premiação, assegurados o contraditório e a ampla defesa. Constatada a irregularidade após o pagamento, o premiado deverá restituir os valores recebidos, sem prejuízo das demais sanções cabíveis.</w:t>
      </w:r>
    </w:p>
    <w:p w14:paraId="7C44BB5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5.7 – Será desclassificada, assegurados o contraditório e a ampla defesa, a música cujo conteúdo configure discriminação, preconceito ou incitação à violência, nos termos do art. 9º, § 5º, da Lei nº 14.903/2024.</w:t>
      </w:r>
    </w:p>
    <w:p w14:paraId="73D47A6E"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6 – DO JULGAMENTO</w:t>
      </w:r>
    </w:p>
    <w:p w14:paraId="3969CF37"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6.1 – Em todas as fases, as músicas serão avaliadas segundo os seguintes quesitos:</w:t>
      </w:r>
    </w:p>
    <w:p w14:paraId="2B3F3132"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 – </w:t>
      </w:r>
      <w:r>
        <w:rPr>
          <w:rFonts w:ascii="Times New Roman" w:hAnsi="Times New Roman" w:cs="Times New Roman"/>
          <w:b/>
          <w:bCs/>
          <w:sz w:val="24"/>
          <w:szCs w:val="24"/>
        </w:rPr>
        <w:t>MÚSICA:</w:t>
      </w:r>
      <w:r>
        <w:rPr>
          <w:rFonts w:ascii="Times New Roman" w:hAnsi="Times New Roman" w:cs="Times New Roman"/>
          <w:sz w:val="24"/>
          <w:szCs w:val="24"/>
        </w:rPr>
        <w:t xml:space="preserve"> melodia, ritmo, harmonia e arranjo;</w:t>
      </w:r>
    </w:p>
    <w:p w14:paraId="324F1831"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II – </w:t>
      </w:r>
      <w:r>
        <w:rPr>
          <w:rFonts w:ascii="Times New Roman" w:hAnsi="Times New Roman" w:cs="Times New Roman"/>
          <w:b/>
          <w:bCs/>
          <w:sz w:val="24"/>
          <w:szCs w:val="24"/>
        </w:rPr>
        <w:t>INTERPRETAÇÃO:</w:t>
      </w:r>
      <w:r>
        <w:rPr>
          <w:rFonts w:ascii="Times New Roman" w:hAnsi="Times New Roman" w:cs="Times New Roman"/>
          <w:sz w:val="24"/>
          <w:szCs w:val="24"/>
        </w:rPr>
        <w:t xml:space="preserve"> cadência, afinação e performance (na 1ª Eliminatória, avaliada a partir da gravação enviada);</w:t>
      </w:r>
    </w:p>
    <w:p w14:paraId="1F5FDF27"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III – </w:t>
      </w:r>
      <w:r>
        <w:rPr>
          <w:rFonts w:ascii="Times New Roman" w:hAnsi="Times New Roman" w:cs="Times New Roman"/>
          <w:b/>
          <w:bCs/>
          <w:sz w:val="24"/>
          <w:szCs w:val="24"/>
        </w:rPr>
        <w:t>LETRA:</w:t>
      </w:r>
      <w:r>
        <w:rPr>
          <w:rFonts w:ascii="Times New Roman" w:hAnsi="Times New Roman" w:cs="Times New Roman"/>
          <w:sz w:val="24"/>
          <w:szCs w:val="24"/>
        </w:rPr>
        <w:t xml:space="preserve"> adequação melódica, adequação linguística e literariedade.</w:t>
      </w:r>
    </w:p>
    <w:p w14:paraId="3C009C5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6.2 – Cada jurado atribuirá a cada quesito nota de 05 (cinco) a 10 (dez), admitida uma casa decimal. Todos os membros da comissão avaliarão todas as músicas da respectiva fase, e a pontuação de cada música corresponderá à soma das notas atribuídas por todos os jurados em todos os quesitos.</w:t>
      </w:r>
    </w:p>
    <w:p w14:paraId="7E7B29F1"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6.3 – As notas serão registradas em fichas individuais assinadas por cada jurado e consolidadas em ata, que ficará à disposição dos candidatos.</w:t>
      </w:r>
    </w:p>
    <w:p w14:paraId="56050F6A"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6.4 – Em caso de empate, serão aplicados, sucessivamente, os seguintes critérios: (a) maior nota no quesito Música; (b) maior nota no quesito Interpretação; (c) maior nota no quesito Letra; (d) maior idade do intérprete; (e) sorteio público, registrado em ata.</w:t>
      </w:r>
    </w:p>
    <w:p w14:paraId="1B2D41EE"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6.5 – </w:t>
      </w:r>
      <w:r>
        <w:rPr>
          <w:rFonts w:ascii="Times New Roman" w:hAnsi="Times New Roman" w:cs="Times New Roman"/>
          <w:b/>
          <w:bCs/>
          <w:sz w:val="24"/>
          <w:szCs w:val="24"/>
        </w:rPr>
        <w:t>Melhor Música do Festival:</w:t>
      </w:r>
      <w:r>
        <w:rPr>
          <w:rFonts w:ascii="Times New Roman" w:hAnsi="Times New Roman" w:cs="Times New Roman"/>
          <w:sz w:val="24"/>
          <w:szCs w:val="24"/>
        </w:rPr>
        <w:t xml:space="preserve"> será a música finalista que obtiver a maior pontuação na Final, entre as 06 (seis) finalistas.</w:t>
      </w:r>
    </w:p>
    <w:p w14:paraId="32471AEF"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6.6 – </w:t>
      </w:r>
      <w:r>
        <w:rPr>
          <w:rFonts w:ascii="Times New Roman" w:hAnsi="Times New Roman" w:cs="Times New Roman"/>
          <w:b/>
          <w:bCs/>
          <w:sz w:val="24"/>
          <w:szCs w:val="24"/>
        </w:rPr>
        <w:t>Melhor Intérprete:</w:t>
      </w:r>
      <w:r>
        <w:rPr>
          <w:rFonts w:ascii="Times New Roman" w:hAnsi="Times New Roman" w:cs="Times New Roman"/>
          <w:sz w:val="24"/>
          <w:szCs w:val="24"/>
        </w:rPr>
        <w:t xml:space="preserve"> será o intérprete que obtiver a maior soma de notas no quesito Interpretação na 2ª Eliminatória, entre os 15 (quinze) classificados.</w:t>
      </w:r>
    </w:p>
    <w:p w14:paraId="6CE103A3"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6.7 – </w:t>
      </w:r>
      <w:r>
        <w:rPr>
          <w:rFonts w:ascii="Times New Roman" w:hAnsi="Times New Roman" w:cs="Times New Roman"/>
          <w:b/>
          <w:bCs/>
          <w:sz w:val="24"/>
          <w:szCs w:val="24"/>
        </w:rPr>
        <w:t>Aclamação Popular:</w:t>
      </w:r>
      <w:r>
        <w:rPr>
          <w:rFonts w:ascii="Times New Roman" w:hAnsi="Times New Roman" w:cs="Times New Roman"/>
          <w:sz w:val="24"/>
          <w:szCs w:val="24"/>
        </w:rPr>
        <w:t xml:space="preserve"> será a música, entre as 15 (quinze) classificadas, que receber o maior número de votos do público, em votação realizada por formulário eletrônico oficial divulgado nas </w:t>
      </w:r>
      <w:r>
        <w:rPr>
          <w:rFonts w:ascii="Times New Roman" w:hAnsi="Times New Roman" w:cs="Times New Roman"/>
          <w:sz w:val="24"/>
          <w:szCs w:val="24"/>
        </w:rPr>
        <w:lastRenderedPageBreak/>
        <w:t>redes sociais da SECULT, aberta do início da 2ª Eliminatória até o término da última apresentação da Final, limitada a 01 (um) voto por pessoa, validado pelo CPF do votante.</w:t>
      </w:r>
    </w:p>
    <w:p w14:paraId="0F5562A1"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6.7.1 – Os dados dos votantes serão utilizados exclusivamente para validação dos votos e descartados após a homologação do resultado. Constatados indícios de fraude, como votos automatizados ou duplicados, os votos correspondentes serão anulados pela Comissão Organizadora, com registro em ata.</w:t>
      </w:r>
    </w:p>
    <w:p w14:paraId="59B568DE"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7 – DOS RESULTADOS E DOS RECURSOS</w:t>
      </w:r>
    </w:p>
    <w:p w14:paraId="1F84F733"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7.1 – Os resultados de cada etapa serão publicados no Diário Oficial do Município e nas redes sociais oficiais da SECULT. O resultado da Final será anunciado no encerramento do Festival e publicado no Diário Oficial do Município em </w:t>
      </w:r>
      <w:r>
        <w:rPr>
          <w:rFonts w:ascii="Times New Roman" w:hAnsi="Times New Roman" w:cs="Times New Roman"/>
          <w:b/>
          <w:bCs/>
          <w:sz w:val="24"/>
          <w:szCs w:val="24"/>
        </w:rPr>
        <w:t>23/11/2026</w:t>
      </w:r>
      <w:r>
        <w:rPr>
          <w:rFonts w:ascii="Times New Roman" w:hAnsi="Times New Roman" w:cs="Times New Roman"/>
          <w:sz w:val="24"/>
          <w:szCs w:val="24"/>
        </w:rPr>
        <w:t>.</w:t>
      </w:r>
    </w:p>
    <w:p w14:paraId="4B0C1E3E"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7.2 – Caberá recurso, no prazo de </w:t>
      </w:r>
      <w:r>
        <w:rPr>
          <w:rFonts w:ascii="Times New Roman" w:hAnsi="Times New Roman" w:cs="Times New Roman"/>
          <w:b/>
          <w:bCs/>
          <w:sz w:val="24"/>
          <w:szCs w:val="24"/>
        </w:rPr>
        <w:t>03 (três) dias úteis</w:t>
      </w:r>
      <w:r>
        <w:rPr>
          <w:rFonts w:ascii="Times New Roman" w:hAnsi="Times New Roman" w:cs="Times New Roman"/>
          <w:sz w:val="24"/>
          <w:szCs w:val="24"/>
        </w:rPr>
        <w:t xml:space="preserve"> contados da publicação, contra:</w:t>
      </w:r>
    </w:p>
    <w:p w14:paraId="2AF10BA3"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a inabilitação da inscrição;</w:t>
      </w:r>
    </w:p>
    <w:p w14:paraId="7C584141"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o resultado provisório da 1ª Eliminatória;</w:t>
      </w:r>
    </w:p>
    <w:p w14:paraId="60CC6108"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c) a decisão proferida na apuração de irregularidades (item 5.6);</w:t>
      </w:r>
    </w:p>
    <w:p w14:paraId="1BB36B04"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d) o resultado da Final e dos prêmios especiais.</w:t>
      </w:r>
    </w:p>
    <w:p w14:paraId="4D1D3CA3"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7.3 – O recurso será dirigido à Comissão Organizadora, pelo e-mail </w:t>
      </w:r>
      <w:hyperlink r:id="rId11" w:history="1">
        <w:r>
          <w:rPr>
            <w:rStyle w:val="Hyperlink"/>
            <w:rFonts w:ascii="Times New Roman" w:hAnsi="Times New Roman" w:cs="Times New Roman"/>
            <w:sz w:val="24"/>
            <w:szCs w:val="24"/>
          </w:rPr>
          <w:t>eventos.secult@castanhal.pa.gov.br</w:t>
        </w:r>
      </w:hyperlink>
      <w:r>
        <w:rPr>
          <w:rFonts w:ascii="Times New Roman" w:hAnsi="Times New Roman" w:cs="Times New Roman"/>
          <w:sz w:val="24"/>
          <w:szCs w:val="24"/>
        </w:rPr>
        <w:t>, com a exposição dos fundamentos. Caso não reconsidere a decisão no prazo de 01 (um) dia útil, a Comissão o encaminhará ao Secretário Municipal de Cultura e Turismo, que decidirá em última instância administrativa.</w:t>
      </w:r>
    </w:p>
    <w:p w14:paraId="75AC1E4A"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7.4 – Os recursos interpostos serão divulgados nos canais oficiais da SECULT, podendo os demais interessados apresentar contrarrazões no prazo de 01 (um) dia útil.</w:t>
      </w:r>
    </w:p>
    <w:p w14:paraId="6712FE5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7.5 – Não será conhecido o recurso intempestivo ou desprovido de fundamentação.</w:t>
      </w:r>
    </w:p>
    <w:p w14:paraId="5EB4E477"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7.6 – O resultado final será homologado pelo Secretário Municipal de Cultura e Turismo e publicado no Diário Oficial do Município até </w:t>
      </w:r>
      <w:r>
        <w:rPr>
          <w:rFonts w:ascii="Times New Roman" w:hAnsi="Times New Roman" w:cs="Times New Roman"/>
          <w:b/>
          <w:bCs/>
          <w:sz w:val="24"/>
          <w:szCs w:val="24"/>
        </w:rPr>
        <w:t>30/11/2026</w:t>
      </w:r>
      <w:r>
        <w:rPr>
          <w:rFonts w:ascii="Times New Roman" w:hAnsi="Times New Roman" w:cs="Times New Roman"/>
          <w:sz w:val="24"/>
          <w:szCs w:val="24"/>
        </w:rPr>
        <w:t>.</w:t>
      </w:r>
    </w:p>
    <w:p w14:paraId="5CAD894A"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8 – DOS ENSAIOS, DA PASSAGEM DE SOM E DA EXECUÇÃO</w:t>
      </w:r>
    </w:p>
    <w:p w14:paraId="0878B07B" w14:textId="084C35C9"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8.1 – Nos dias </w:t>
      </w:r>
      <w:r w:rsidR="00626445">
        <w:rPr>
          <w:rFonts w:ascii="Times New Roman" w:hAnsi="Times New Roman" w:cs="Times New Roman"/>
          <w:b/>
          <w:bCs/>
          <w:sz w:val="24"/>
          <w:szCs w:val="24"/>
        </w:rPr>
        <w:t>17 e 18</w:t>
      </w:r>
      <w:r>
        <w:rPr>
          <w:rFonts w:ascii="Times New Roman" w:hAnsi="Times New Roman" w:cs="Times New Roman"/>
          <w:b/>
          <w:bCs/>
          <w:sz w:val="24"/>
          <w:szCs w:val="24"/>
        </w:rPr>
        <w:t>/11/2026</w:t>
      </w:r>
      <w:r>
        <w:rPr>
          <w:rFonts w:ascii="Times New Roman" w:hAnsi="Times New Roman" w:cs="Times New Roman"/>
          <w:sz w:val="24"/>
          <w:szCs w:val="24"/>
        </w:rPr>
        <w:t>, os 15 (quinze) classificados deverão enviar o mapa de palco, contendo todos os instrumentos, o número de vocalistas e os nomes do intérprete e dos músicos, não sendo admitida a inclusão posterior de qualquer elemento, salvo a substituição de músico por motivo justificado e aceito pela Comissão Organizadora.</w:t>
      </w:r>
    </w:p>
    <w:p w14:paraId="191714EF" w14:textId="25D49ADB"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8.2 – Os ensaios ocorrerão de </w:t>
      </w:r>
      <w:r w:rsidR="00E22B6D">
        <w:rPr>
          <w:rFonts w:ascii="Times New Roman" w:hAnsi="Times New Roman" w:cs="Times New Roman"/>
          <w:b/>
          <w:bCs/>
          <w:sz w:val="24"/>
          <w:szCs w:val="24"/>
        </w:rPr>
        <w:t>18 a 19</w:t>
      </w:r>
      <w:r>
        <w:rPr>
          <w:rFonts w:ascii="Times New Roman" w:hAnsi="Times New Roman" w:cs="Times New Roman"/>
          <w:b/>
          <w:bCs/>
          <w:sz w:val="24"/>
          <w:szCs w:val="24"/>
        </w:rPr>
        <w:t>/11/2026</w:t>
      </w:r>
      <w:r>
        <w:rPr>
          <w:rFonts w:ascii="Times New Roman" w:hAnsi="Times New Roman" w:cs="Times New Roman"/>
          <w:sz w:val="24"/>
          <w:szCs w:val="24"/>
        </w:rPr>
        <w:t>, no auditório da SECULT, conforme calendário a ser divulgado pela Comissão Organizadora.</w:t>
      </w:r>
    </w:p>
    <w:p w14:paraId="258ADBC9"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8.3 – A passagem de som da 2ª Eliminatória ocorrerá em </w:t>
      </w:r>
      <w:r>
        <w:rPr>
          <w:rFonts w:ascii="Times New Roman" w:hAnsi="Times New Roman" w:cs="Times New Roman"/>
          <w:b/>
          <w:bCs/>
          <w:sz w:val="24"/>
          <w:szCs w:val="24"/>
        </w:rPr>
        <w:t>19/11/2026, das 16h às 21h</w:t>
      </w:r>
      <w:r>
        <w:rPr>
          <w:rFonts w:ascii="Times New Roman" w:hAnsi="Times New Roman" w:cs="Times New Roman"/>
          <w:sz w:val="24"/>
          <w:szCs w:val="24"/>
        </w:rPr>
        <w:t xml:space="preserve">, devendo cada candidato executar sua música duas vezes. A passagem de som dos finalistas ocorrerá em </w:t>
      </w:r>
      <w:r>
        <w:rPr>
          <w:rFonts w:ascii="Times New Roman" w:hAnsi="Times New Roman" w:cs="Times New Roman"/>
          <w:b/>
          <w:bCs/>
          <w:sz w:val="24"/>
          <w:szCs w:val="24"/>
        </w:rPr>
        <w:t>21/11/2026, das 15h às 17h</w:t>
      </w:r>
      <w:r>
        <w:rPr>
          <w:rFonts w:ascii="Times New Roman" w:hAnsi="Times New Roman" w:cs="Times New Roman"/>
          <w:sz w:val="24"/>
          <w:szCs w:val="24"/>
        </w:rPr>
        <w:t>.</w:t>
      </w:r>
    </w:p>
    <w:p w14:paraId="5B1E6205"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8.4 – Os instrumentos e os vocais são de responsabilidade do candidato, que poderá utilizar a banda base contratada para o Festival, exclusivamente para acompanhamento, mediante indicação na Ficha de Inscrição.</w:t>
      </w:r>
    </w:p>
    <w:p w14:paraId="37A335E7"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8.5 – A ordem de apresentação, na 2ª Eliminatória e na Final, será definida por sorteio público realizado pela Comissão Organizadora no dia da respectiva apresentação, transmitido nas redes sociais oficiais da SECULT e registrado em ata.</w:t>
      </w:r>
    </w:p>
    <w:p w14:paraId="0B57C1D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8.6 – Perderá o direito à passagem de som o candidato que não estiver presente no horário marcado. Será desclassificado o candidato que não estiver presente para sua apresentação após a terceira chamada.</w:t>
      </w:r>
    </w:p>
    <w:p w14:paraId="40B38C80"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8.7 – As despesas com transporte, alimentação e demais custos de participação são de inteira responsabilidade dos participantes.</w:t>
      </w:r>
    </w:p>
    <w:p w14:paraId="4321E3F7"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9 – DAS COMISSÕES</w:t>
      </w:r>
    </w:p>
    <w:p w14:paraId="06334FEE"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9.1 – O Festival contará com as seguintes comissões, cujos membros e suplentes serão designados por portaria do Secretário Municipal de Cultura e Turismo:</w:t>
      </w:r>
    </w:p>
    <w:p w14:paraId="798DFEBA"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 – </w:t>
      </w:r>
      <w:r>
        <w:rPr>
          <w:rFonts w:ascii="Times New Roman" w:hAnsi="Times New Roman" w:cs="Times New Roman"/>
          <w:b/>
          <w:bCs/>
          <w:sz w:val="24"/>
          <w:szCs w:val="24"/>
        </w:rPr>
        <w:t>Comissão Organizadora</w:t>
      </w:r>
      <w:r>
        <w:rPr>
          <w:rFonts w:ascii="Times New Roman" w:hAnsi="Times New Roman" w:cs="Times New Roman"/>
          <w:sz w:val="24"/>
          <w:szCs w:val="24"/>
        </w:rPr>
        <w:t>, composta por servidores da SECULT, à qual compete receber as inscrições, realizar a habilitação, organizar as etapas, conduzir a apuração de irregularidades, apurar a Aclamação Popular e decidir os casos omissos;</w:t>
      </w:r>
    </w:p>
    <w:p w14:paraId="57721849"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II – </w:t>
      </w:r>
      <w:r>
        <w:rPr>
          <w:rFonts w:ascii="Times New Roman" w:hAnsi="Times New Roman" w:cs="Times New Roman"/>
          <w:b/>
          <w:bCs/>
          <w:sz w:val="24"/>
          <w:szCs w:val="24"/>
        </w:rPr>
        <w:t>Comissão Avaliadora</w:t>
      </w:r>
      <w:r>
        <w:rPr>
          <w:rFonts w:ascii="Times New Roman" w:hAnsi="Times New Roman" w:cs="Times New Roman"/>
          <w:sz w:val="24"/>
          <w:szCs w:val="24"/>
        </w:rPr>
        <w:t>, composta por 06 (seis) integrantes do meio artístico-musical com experiência reconhecida, à qual compete realizar a 1ª Eliminatória;</w:t>
      </w:r>
    </w:p>
    <w:p w14:paraId="4F1A85F4"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III – </w:t>
      </w:r>
      <w:r>
        <w:rPr>
          <w:rFonts w:ascii="Times New Roman" w:hAnsi="Times New Roman" w:cs="Times New Roman"/>
          <w:b/>
          <w:bCs/>
          <w:sz w:val="24"/>
          <w:szCs w:val="24"/>
        </w:rPr>
        <w:t>Comissão Julgadora</w:t>
      </w:r>
      <w:r>
        <w:rPr>
          <w:rFonts w:ascii="Times New Roman" w:hAnsi="Times New Roman" w:cs="Times New Roman"/>
          <w:sz w:val="24"/>
          <w:szCs w:val="24"/>
        </w:rPr>
        <w:t>, composta por 03 (três) profissionais do meio artístico-musical, à qual compete julgar a 2ª Eliminatória, a Final e os prêmios de Melhor Música e Melhor Intérprete.</w:t>
      </w:r>
    </w:p>
    <w:p w14:paraId="4791CEE3" w14:textId="5D3EECE2"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9.2 – Os nomes dos membros da Comissão Avaliadora serão publicados até </w:t>
      </w:r>
      <w:r w:rsidR="00E22B6D">
        <w:rPr>
          <w:rFonts w:ascii="Times New Roman" w:hAnsi="Times New Roman" w:cs="Times New Roman"/>
          <w:b/>
          <w:bCs/>
          <w:sz w:val="24"/>
          <w:szCs w:val="24"/>
        </w:rPr>
        <w:t>2</w:t>
      </w:r>
      <w:r w:rsidR="00FF31E8">
        <w:rPr>
          <w:rFonts w:ascii="Times New Roman" w:hAnsi="Times New Roman" w:cs="Times New Roman"/>
          <w:b/>
          <w:bCs/>
          <w:sz w:val="24"/>
          <w:szCs w:val="24"/>
        </w:rPr>
        <w:t>6</w:t>
      </w:r>
      <w:r>
        <w:rPr>
          <w:rFonts w:ascii="Times New Roman" w:hAnsi="Times New Roman" w:cs="Times New Roman"/>
          <w:b/>
          <w:bCs/>
          <w:sz w:val="24"/>
          <w:szCs w:val="24"/>
        </w:rPr>
        <w:t>/10/2026</w:t>
      </w:r>
      <w:r>
        <w:rPr>
          <w:rFonts w:ascii="Times New Roman" w:hAnsi="Times New Roman" w:cs="Times New Roman"/>
          <w:sz w:val="24"/>
          <w:szCs w:val="24"/>
        </w:rPr>
        <w:t xml:space="preserve">, e os da Comissão Julgadora, até </w:t>
      </w:r>
      <w:r w:rsidR="00E22B6D">
        <w:rPr>
          <w:rFonts w:ascii="Times New Roman" w:hAnsi="Times New Roman" w:cs="Times New Roman"/>
          <w:b/>
          <w:bCs/>
          <w:sz w:val="24"/>
          <w:szCs w:val="24"/>
        </w:rPr>
        <w:t>19</w:t>
      </w:r>
      <w:r>
        <w:rPr>
          <w:rFonts w:ascii="Times New Roman" w:hAnsi="Times New Roman" w:cs="Times New Roman"/>
          <w:b/>
          <w:bCs/>
          <w:sz w:val="24"/>
          <w:szCs w:val="24"/>
        </w:rPr>
        <w:t>/11/2026</w:t>
      </w:r>
      <w:r>
        <w:rPr>
          <w:rFonts w:ascii="Times New Roman" w:hAnsi="Times New Roman" w:cs="Times New Roman"/>
          <w:sz w:val="24"/>
          <w:szCs w:val="24"/>
        </w:rPr>
        <w:t>.</w:t>
      </w:r>
    </w:p>
    <w:p w14:paraId="3FBAADDC"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9.3 – Está impedido de atuar nas Comissões Avaliadora e Julgadora o membro que:</w:t>
      </w:r>
    </w:p>
    <w:p w14:paraId="77ACB120"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seja cônjuge, companheiro ou parente em linha reta, colateral ou por afinidade, até o terceiro grau, de intérprete, compositor ou arranjador de música inscrita;</w:t>
      </w:r>
    </w:p>
    <w:p w14:paraId="37142185"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seja coautor de música inscrita ou mantenha, ou tenha mantido nos últimos 02 (dois) anos, relação de parceria artística, profissional, societária ou de ensino com intérprete, compositor ou arranjador de música inscrita;</w:t>
      </w:r>
    </w:p>
    <w:p w14:paraId="1A56BFC3"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lastRenderedPageBreak/>
        <w:t>c) tenha interesse direto ou indireto no resultado do Festival.</w:t>
      </w:r>
    </w:p>
    <w:p w14:paraId="0D076A85"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9.4 – O membro impedido deverá comunicar o fato à Comissão Organizadora e será substituído por suplente. Todos os membros firmarão declaração de ausência de impedimento e compromisso de confidencialidade.</w:t>
      </w:r>
    </w:p>
    <w:p w14:paraId="708E1926"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10 – DA PREMIAÇÃO</w:t>
      </w:r>
    </w:p>
    <w:p w14:paraId="1667C6C9" w14:textId="326476A5"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10.1 – A entrega do </w:t>
      </w:r>
      <w:r>
        <w:rPr>
          <w:rFonts w:ascii="Times New Roman" w:hAnsi="Times New Roman" w:cs="Times New Roman"/>
          <w:b/>
          <w:bCs/>
          <w:sz w:val="24"/>
          <w:szCs w:val="24"/>
        </w:rPr>
        <w:t>"Troféu FEMUC: Cantor Osvaldo Oliveira"</w:t>
      </w:r>
      <w:r>
        <w:rPr>
          <w:rFonts w:ascii="Times New Roman" w:hAnsi="Times New Roman" w:cs="Times New Roman"/>
          <w:sz w:val="24"/>
          <w:szCs w:val="24"/>
        </w:rPr>
        <w:t xml:space="preserve"> e o anúncio dos premiados ocorrerão na Final, em </w:t>
      </w:r>
      <w:r>
        <w:rPr>
          <w:rFonts w:ascii="Times New Roman" w:hAnsi="Times New Roman" w:cs="Times New Roman"/>
          <w:b/>
          <w:bCs/>
          <w:sz w:val="24"/>
          <w:szCs w:val="24"/>
        </w:rPr>
        <w:t>21/11/2026</w:t>
      </w:r>
      <w:r>
        <w:rPr>
          <w:rFonts w:ascii="Times New Roman" w:hAnsi="Times New Roman" w:cs="Times New Roman"/>
          <w:sz w:val="24"/>
          <w:szCs w:val="24"/>
        </w:rPr>
        <w:t>, na Praça do Estrela. O p</w:t>
      </w:r>
      <w:r w:rsidR="00E22B6D">
        <w:rPr>
          <w:rFonts w:ascii="Times New Roman" w:hAnsi="Times New Roman" w:cs="Times New Roman"/>
          <w:sz w:val="24"/>
          <w:szCs w:val="24"/>
        </w:rPr>
        <w:t>agamento dos prêmios</w:t>
      </w:r>
      <w:r>
        <w:rPr>
          <w:rFonts w:ascii="Times New Roman" w:hAnsi="Times New Roman" w:cs="Times New Roman"/>
          <w:sz w:val="24"/>
          <w:szCs w:val="24"/>
        </w:rPr>
        <w:t xml:space="preserve"> será realizado após a homologação do resultado final.</w:t>
      </w:r>
    </w:p>
    <w:p w14:paraId="2641C9CA"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10.2 – Cada categoria será premiada em 1º (primeiro) e 2º (segundo) lugares, da seguinte forma:</w:t>
      </w:r>
    </w:p>
    <w:p w14:paraId="44E709C6"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b/>
          <w:bCs/>
          <w:sz w:val="24"/>
          <w:szCs w:val="24"/>
        </w:rPr>
        <w:t>I – Categoria Livre:</w:t>
      </w:r>
    </w:p>
    <w:p w14:paraId="6E6EBE07" w14:textId="77777777" w:rsidR="004829AE" w:rsidRDefault="00A008AE">
      <w:pPr>
        <w:spacing w:line="276" w:lineRule="auto"/>
        <w:ind w:left="1416"/>
        <w:jc w:val="both"/>
        <w:rPr>
          <w:rFonts w:ascii="Times New Roman" w:hAnsi="Times New Roman" w:cs="Times New Roman"/>
          <w:sz w:val="24"/>
          <w:szCs w:val="24"/>
        </w:rPr>
      </w:pPr>
      <w:r>
        <w:rPr>
          <w:rFonts w:ascii="Times New Roman" w:hAnsi="Times New Roman" w:cs="Times New Roman"/>
          <w:sz w:val="24"/>
          <w:szCs w:val="24"/>
        </w:rPr>
        <w:t>a) 1º Lugar: R$ 5.000,00 (cinco mil reais);</w:t>
      </w:r>
    </w:p>
    <w:p w14:paraId="297D0F3A" w14:textId="77777777" w:rsidR="004829AE" w:rsidRDefault="00A008AE">
      <w:pPr>
        <w:spacing w:line="276" w:lineRule="auto"/>
        <w:ind w:left="1416"/>
        <w:jc w:val="both"/>
        <w:rPr>
          <w:rFonts w:ascii="Times New Roman" w:hAnsi="Times New Roman" w:cs="Times New Roman"/>
          <w:sz w:val="24"/>
          <w:szCs w:val="24"/>
        </w:rPr>
      </w:pPr>
      <w:r>
        <w:rPr>
          <w:rFonts w:ascii="Times New Roman" w:hAnsi="Times New Roman" w:cs="Times New Roman"/>
          <w:sz w:val="24"/>
          <w:szCs w:val="24"/>
        </w:rPr>
        <w:t>b) 2º Lugar: R$ 3.000,00 (três mil reais).</w:t>
      </w:r>
    </w:p>
    <w:p w14:paraId="3DBDE123"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b/>
          <w:bCs/>
          <w:sz w:val="24"/>
          <w:szCs w:val="24"/>
        </w:rPr>
        <w:t>II – Categoria Cantos com Ênfase em Temáticas Castanhalenses:</w:t>
      </w:r>
    </w:p>
    <w:p w14:paraId="3872D6FA" w14:textId="77777777" w:rsidR="004829AE" w:rsidRDefault="00A008AE">
      <w:pPr>
        <w:spacing w:line="276" w:lineRule="auto"/>
        <w:ind w:left="1416"/>
        <w:jc w:val="both"/>
        <w:rPr>
          <w:rFonts w:ascii="Times New Roman" w:hAnsi="Times New Roman" w:cs="Times New Roman"/>
          <w:sz w:val="24"/>
          <w:szCs w:val="24"/>
        </w:rPr>
      </w:pPr>
      <w:r>
        <w:rPr>
          <w:rFonts w:ascii="Times New Roman" w:hAnsi="Times New Roman" w:cs="Times New Roman"/>
          <w:sz w:val="24"/>
          <w:szCs w:val="24"/>
        </w:rPr>
        <w:t>a) 1º Lugar: R$ 5.000,00 (cinco mil reais);</w:t>
      </w:r>
    </w:p>
    <w:p w14:paraId="28AE17CD" w14:textId="77777777" w:rsidR="004829AE" w:rsidRDefault="00A008AE">
      <w:pPr>
        <w:spacing w:line="276" w:lineRule="auto"/>
        <w:ind w:left="1416"/>
        <w:jc w:val="both"/>
        <w:rPr>
          <w:rFonts w:ascii="Times New Roman" w:hAnsi="Times New Roman" w:cs="Times New Roman"/>
          <w:sz w:val="24"/>
          <w:szCs w:val="24"/>
        </w:rPr>
      </w:pPr>
      <w:r>
        <w:rPr>
          <w:rFonts w:ascii="Times New Roman" w:hAnsi="Times New Roman" w:cs="Times New Roman"/>
          <w:sz w:val="24"/>
          <w:szCs w:val="24"/>
        </w:rPr>
        <w:t>b) 2º Lugar: R$ 3.000,00 (três mil reais).</w:t>
      </w:r>
    </w:p>
    <w:p w14:paraId="39D3EB4A"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b/>
          <w:bCs/>
          <w:sz w:val="24"/>
          <w:szCs w:val="24"/>
        </w:rPr>
        <w:t>III – Categoria Estudantil:</w:t>
      </w:r>
    </w:p>
    <w:p w14:paraId="11F64B3B" w14:textId="77777777" w:rsidR="004829AE" w:rsidRDefault="00A008AE">
      <w:pPr>
        <w:spacing w:line="276" w:lineRule="auto"/>
        <w:ind w:left="1416"/>
        <w:jc w:val="both"/>
        <w:rPr>
          <w:rFonts w:ascii="Times New Roman" w:hAnsi="Times New Roman" w:cs="Times New Roman"/>
          <w:sz w:val="24"/>
          <w:szCs w:val="24"/>
        </w:rPr>
      </w:pPr>
      <w:r>
        <w:rPr>
          <w:rFonts w:ascii="Times New Roman" w:hAnsi="Times New Roman" w:cs="Times New Roman"/>
          <w:sz w:val="24"/>
          <w:szCs w:val="24"/>
        </w:rPr>
        <w:t>a) 1º Lugar: R$ 2.000,00 (dois mil reais);</w:t>
      </w:r>
    </w:p>
    <w:p w14:paraId="30B0C5A4" w14:textId="77777777" w:rsidR="004829AE" w:rsidRDefault="00A008AE">
      <w:pPr>
        <w:spacing w:line="276" w:lineRule="auto"/>
        <w:ind w:left="1416"/>
        <w:jc w:val="both"/>
        <w:rPr>
          <w:rFonts w:ascii="Times New Roman" w:hAnsi="Times New Roman" w:cs="Times New Roman"/>
          <w:sz w:val="24"/>
          <w:szCs w:val="24"/>
        </w:rPr>
      </w:pPr>
      <w:r>
        <w:rPr>
          <w:rFonts w:ascii="Times New Roman" w:hAnsi="Times New Roman" w:cs="Times New Roman"/>
          <w:sz w:val="24"/>
          <w:szCs w:val="24"/>
        </w:rPr>
        <w:t>b) 2º Lugar: R$ 1.000,00 (mil reais).</w:t>
      </w:r>
    </w:p>
    <w:p w14:paraId="089AE8B1"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10.3 – Serão concedidos, ainda, os seguintes prêmios especiais:</w:t>
      </w:r>
    </w:p>
    <w:p w14:paraId="39DD860C"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b/>
          <w:bCs/>
          <w:sz w:val="24"/>
          <w:szCs w:val="24"/>
        </w:rPr>
        <w:t>Melhor Música do Festival:</w:t>
      </w:r>
      <w:r>
        <w:rPr>
          <w:rFonts w:ascii="Times New Roman" w:hAnsi="Times New Roman" w:cs="Times New Roman"/>
          <w:sz w:val="24"/>
          <w:szCs w:val="24"/>
        </w:rPr>
        <w:t xml:space="preserve"> R$ 1.000,00 (mil reais);</w:t>
      </w:r>
    </w:p>
    <w:p w14:paraId="026C5999"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b/>
          <w:bCs/>
          <w:sz w:val="24"/>
          <w:szCs w:val="24"/>
        </w:rPr>
        <w:t>Melhor Intérprete:</w:t>
      </w:r>
      <w:r>
        <w:rPr>
          <w:rFonts w:ascii="Times New Roman" w:hAnsi="Times New Roman" w:cs="Times New Roman"/>
          <w:sz w:val="24"/>
          <w:szCs w:val="24"/>
        </w:rPr>
        <w:t xml:space="preserve"> R$ 1.000,00 (mil reais);</w:t>
      </w:r>
    </w:p>
    <w:p w14:paraId="11B5F0E4"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b/>
          <w:bCs/>
          <w:sz w:val="24"/>
          <w:szCs w:val="24"/>
        </w:rPr>
        <w:t>Aclamação Popular:</w:t>
      </w:r>
      <w:r>
        <w:rPr>
          <w:rFonts w:ascii="Times New Roman" w:hAnsi="Times New Roman" w:cs="Times New Roman"/>
          <w:sz w:val="24"/>
          <w:szCs w:val="24"/>
        </w:rPr>
        <w:t xml:space="preserve"> R$ 1.000,00 (mil reais).</w:t>
      </w:r>
    </w:p>
    <w:p w14:paraId="0BE7180D"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10.4 – Os prêmios especiais são cumuláveis com os prêmios por categoria.</w:t>
      </w:r>
    </w:p>
    <w:p w14:paraId="3B925E33"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10.5 – Os prêmios por categoria, de Melhor Música e de Aclamação Popular serão pagos ao proponente, a quem caberá eventual partilha com os compositores, conforme ajuste entre eles. O prêmio de Melhor Intérprete será pago ao intérprete.</w:t>
      </w:r>
    </w:p>
    <w:p w14:paraId="79349C32"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10.6 – O pagamento será efetuado em até 30 (trinta) dias após a homologação do resultado final, mediante depósito em conta bancária de titularidade do premiado e assinatura do Termo de Premiação Cultural (Anexo VI), que produzirá efeito de recibo, nos termos do art. 23 da Lei nº </w:t>
      </w:r>
      <w:r>
        <w:rPr>
          <w:rFonts w:ascii="Times New Roman" w:hAnsi="Times New Roman" w:cs="Times New Roman"/>
          <w:sz w:val="24"/>
          <w:szCs w:val="24"/>
        </w:rPr>
        <w:lastRenderedPageBreak/>
        <w:t>14.903/2024. Sendo o premiado menor de 18 (dezoito) anos, o Termo será assinado também por seu responsável legal.</w:t>
      </w:r>
    </w:p>
    <w:p w14:paraId="725929EA"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10.7 – A premiação constitui doação sem encargo, que não gera obrigações futuras ao premiado nem exige prestação de contas, nos termos do art. 22 da Lei nº 14.903/2024.</w:t>
      </w:r>
    </w:p>
    <w:p w14:paraId="61A9EAA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10.8 – </w:t>
      </w:r>
      <w:r>
        <w:rPr>
          <w:rFonts w:ascii="Times New Roman" w:hAnsi="Times New Roman" w:cs="Times New Roman"/>
          <w:b/>
          <w:bCs/>
          <w:sz w:val="24"/>
          <w:szCs w:val="24"/>
        </w:rPr>
        <w:t>Informação sobre tributação</w:t>
      </w:r>
      <w:r>
        <w:rPr>
          <w:rFonts w:ascii="Times New Roman" w:hAnsi="Times New Roman" w:cs="Times New Roman"/>
          <w:sz w:val="24"/>
          <w:szCs w:val="24"/>
        </w:rPr>
        <w:t xml:space="preserve"> (art. 22, § 2º, da Lei nº 14.903/2024): os valores dos prêmios estão sujeitos à incidência do Imposto de Renda, nos termos da legislação vigente, com retenção na fonte quando cabível, cabendo ao premiado o cumprimento de suas obrigações declaratórias.</w:t>
      </w:r>
    </w:p>
    <w:p w14:paraId="4E9C9B48"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11 – DOS DIREITOS AUTORAIS, DO USO DE IMAGEM E DA PROTEÇÃO DE DADOS</w:t>
      </w:r>
    </w:p>
    <w:p w14:paraId="68FDE7F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11.1 – Os compositores permanecem titulares dos direitos autorais sobre suas obras. A inscrição implica autorização ao Município de Castanhal, a título gratuito e não exclusivo, para:</w:t>
      </w:r>
    </w:p>
    <w:p w14:paraId="6FB96551"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a execução pública da música durante os ensaios, a passagem de som e as apresentações do Festival;</w:t>
      </w:r>
    </w:p>
    <w:p w14:paraId="3670CC2A"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a gravação e a transmissão, ao vivo ou posterior, em áudio e vídeo, das apresentações;</w:t>
      </w:r>
    </w:p>
    <w:p w14:paraId="205524ED"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c) a utilização das gravações e de seus trechos na divulgação institucional do FEMUC e das ações culturais do Município, sem finalidade lucrativa, pelo prazo de 05 (cinco) anos contados da realização do Festival;</w:t>
      </w:r>
    </w:p>
    <w:p w14:paraId="7D765E61"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d) a guarda do material no acervo da SECULT, por prazo indeterminado, para fins de registro, memória e preservação.</w:t>
      </w:r>
    </w:p>
    <w:p w14:paraId="410F979D"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11.2 – É vedada a exploração comercial das obras e gravações, inclusive a venda ou distribuição onerosa de fonogramas, sem autorização específica e prévio ajuste com os respectivos titulares.</w:t>
      </w:r>
    </w:p>
    <w:p w14:paraId="0E383CED"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11.3 – Em todas as utilizações, serão indicados os nomes dos compositores e do intérprete, nos termos dos arts. 24, inciso II, e 108 da Lei nº 9.610/1998.</w:t>
      </w:r>
    </w:p>
    <w:p w14:paraId="1E86103D"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11.4 – O proponente responde pela veracidade das declarações de autoria e originalidade e por eventuais reclamações de terceiros relativas à obra inscrita. As autorizações previstas neste Edital não prejudicam os direitos administrados pelas associações de gestão coletiva, cabendo ao Município as providências relativas à execução pública de obras musicais no evento, quando exigíveis.</w:t>
      </w:r>
    </w:p>
    <w:p w14:paraId="1829BA39"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11.5 – O uso de imagem e voz dos participantes observará os limites do Termo de Autorização (Anexo III).</w:t>
      </w:r>
    </w:p>
    <w:p w14:paraId="13D9C9D1"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11.6 – </w:t>
      </w:r>
      <w:r>
        <w:rPr>
          <w:rFonts w:ascii="Times New Roman" w:hAnsi="Times New Roman" w:cs="Times New Roman"/>
          <w:b/>
          <w:bCs/>
          <w:sz w:val="24"/>
          <w:szCs w:val="24"/>
        </w:rPr>
        <w:t>Proteção de dados pessoais.</w:t>
      </w:r>
      <w:r>
        <w:rPr>
          <w:rFonts w:ascii="Times New Roman" w:hAnsi="Times New Roman" w:cs="Times New Roman"/>
          <w:sz w:val="24"/>
          <w:szCs w:val="24"/>
        </w:rPr>
        <w:t xml:space="preserve"> O Município de Castanhal, por meio da SECULT, é o controlador dos dados pessoais coletados neste Edital, que serão tratados exclusivamente para fins de inscrição, habilitação, comunicação com os candidatos, pagamento dos prêmios, prestação de contas e cumprimento de obrigações legais, com fundamento nos arts. 7º, incisos II e III, e 23 da Lei nº 13.709/2018. Os dados serão mantidos pelo prazo de guarda documental exigido em lei. As </w:t>
      </w:r>
      <w:r>
        <w:rPr>
          <w:rFonts w:ascii="Times New Roman" w:hAnsi="Times New Roman" w:cs="Times New Roman"/>
          <w:sz w:val="24"/>
          <w:szCs w:val="24"/>
        </w:rPr>
        <w:lastRenderedPageBreak/>
        <w:t xml:space="preserve">publicações conterão apenas nome civil ou artístico e nome da música, vedada a divulgação de CPF, RG, endereço e dados bancários. Os dados de crianças e adolescentes serão tratados no seu melhor interesse, nos termos do art. 14 da Lei nº 13.709/2018. Os titulares poderão exercer seus direitos pelo e-mail </w:t>
      </w:r>
      <w:hyperlink r:id="rId12" w:history="1">
        <w:r>
          <w:rPr>
            <w:rStyle w:val="Hyperlink"/>
            <w:rFonts w:ascii="Times New Roman" w:hAnsi="Times New Roman" w:cs="Times New Roman"/>
            <w:sz w:val="24"/>
            <w:szCs w:val="24"/>
          </w:rPr>
          <w:t>eventos.secult@castanhal.pa.gov.br</w:t>
        </w:r>
      </w:hyperlink>
      <w:r>
        <w:rPr>
          <w:rFonts w:ascii="Times New Roman" w:hAnsi="Times New Roman" w:cs="Times New Roman"/>
          <w:sz w:val="24"/>
          <w:szCs w:val="24"/>
        </w:rPr>
        <w:t>.</w:t>
      </w:r>
    </w:p>
    <w:p w14:paraId="252017BE" w14:textId="77777777" w:rsidR="004829AE" w:rsidRDefault="00A008AE">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12 – DAS DISPOSIÇÕES GERAIS</w:t>
      </w:r>
    </w:p>
    <w:p w14:paraId="5B3B8C12" w14:textId="4FBEFCBC"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12.1 – Qualquer pessoa poderá impugnar este Edital até </w:t>
      </w:r>
      <w:r w:rsidR="00E22B6D">
        <w:rPr>
          <w:rFonts w:ascii="Times New Roman" w:hAnsi="Times New Roman" w:cs="Times New Roman"/>
          <w:b/>
          <w:bCs/>
          <w:sz w:val="24"/>
          <w:szCs w:val="24"/>
        </w:rPr>
        <w:t>30</w:t>
      </w:r>
      <w:r>
        <w:rPr>
          <w:rFonts w:ascii="Times New Roman" w:hAnsi="Times New Roman" w:cs="Times New Roman"/>
          <w:b/>
          <w:bCs/>
          <w:sz w:val="24"/>
          <w:szCs w:val="24"/>
        </w:rPr>
        <w:t>/10/2026</w:t>
      </w:r>
      <w:r>
        <w:rPr>
          <w:rFonts w:ascii="Times New Roman" w:hAnsi="Times New Roman" w:cs="Times New Roman"/>
          <w:sz w:val="24"/>
          <w:szCs w:val="24"/>
        </w:rPr>
        <w:t xml:space="preserve">, pelo e-mail </w:t>
      </w:r>
      <w:hyperlink r:id="rId13" w:history="1">
        <w:r>
          <w:rPr>
            <w:rStyle w:val="Hyperlink"/>
            <w:rFonts w:ascii="Times New Roman" w:hAnsi="Times New Roman" w:cs="Times New Roman"/>
            <w:sz w:val="24"/>
            <w:szCs w:val="24"/>
          </w:rPr>
          <w:t>eventos.secult@castanhal.pa.gov.br</w:t>
        </w:r>
      </w:hyperlink>
      <w:r>
        <w:rPr>
          <w:rFonts w:ascii="Times New Roman" w:hAnsi="Times New Roman" w:cs="Times New Roman"/>
          <w:sz w:val="24"/>
          <w:szCs w:val="24"/>
        </w:rPr>
        <w:t>, cabendo à Comissão Organizadora decidir a impugnação em até 02 (dois) dias úteis.</w:t>
      </w:r>
    </w:p>
    <w:p w14:paraId="16796349"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12.2 – A inscrição implica a aceitação integral das normas deste Edital.</w:t>
      </w:r>
    </w:p>
    <w:p w14:paraId="49E2ABB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12.3 – Os casos omissos serão decididos, de forma motivada, pela Comissão Organizadora, cabendo recurso ao Secretário Municipal de Cultura e Turismo no prazo de 03 (três) dias úteis.</w:t>
      </w:r>
    </w:p>
    <w:p w14:paraId="17E1FD79"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12.4 – A apresentação de informação ou documento falso acarretará a desclassificação do candidato ou a restituição do prêmio, assegurados o contraditório e a ampla defesa, sem prejuízo da responsabilização civil, administrativa e penal.</w:t>
      </w:r>
    </w:p>
    <w:p w14:paraId="53C5BFB5"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12.5 – Este Edital poderá ser revogado por razões de interesse público decorrentes de fato superveniente, ou anulado por ilegalidade, mediante decisão motivada, sem que caiba indenização aos candidatos.</w:t>
      </w:r>
    </w:p>
    <w:p w14:paraId="645857CC"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12.6 – Este Edital será disponibilizado em formato acessível, e a SECULT adotará medidas de acessibilidade no evento. Os candidatos com deficiência poderão solicitar adaptações razoáveis na Ficha de Inscrição.</w:t>
      </w:r>
    </w:p>
    <w:p w14:paraId="2C2D0D2B"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12.7 – Pedidos de esclarecimento poderão ser enviados ao e-mail </w:t>
      </w:r>
      <w:hyperlink r:id="rId14" w:history="1">
        <w:r>
          <w:rPr>
            <w:rStyle w:val="Hyperlink"/>
            <w:rFonts w:ascii="Times New Roman" w:hAnsi="Times New Roman" w:cs="Times New Roman"/>
            <w:sz w:val="24"/>
            <w:szCs w:val="24"/>
          </w:rPr>
          <w:t>eventos.secult@castanhal.pa.gov.br</w:t>
        </w:r>
      </w:hyperlink>
      <w:r>
        <w:rPr>
          <w:rFonts w:ascii="Times New Roman" w:hAnsi="Times New Roman" w:cs="Times New Roman"/>
          <w:sz w:val="24"/>
          <w:szCs w:val="24"/>
        </w:rPr>
        <w:t>.</w:t>
      </w:r>
    </w:p>
    <w:p w14:paraId="575EFF37"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12.8 – Fica eleito o foro da Comarca de Castanhal/PA para dirimir as questões decorrentes deste Edital.</w:t>
      </w:r>
    </w:p>
    <w:p w14:paraId="7271BD97" w14:textId="77777777" w:rsidR="004829AE" w:rsidRDefault="004829AE">
      <w:pPr>
        <w:spacing w:line="276" w:lineRule="auto"/>
        <w:jc w:val="both"/>
        <w:rPr>
          <w:rFonts w:ascii="Times New Roman" w:hAnsi="Times New Roman" w:cs="Times New Roman"/>
          <w:sz w:val="24"/>
          <w:szCs w:val="24"/>
        </w:rPr>
      </w:pPr>
    </w:p>
    <w:p w14:paraId="1083372E" w14:textId="2BDB99A6"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Castanhal/PA, </w:t>
      </w:r>
      <w:r w:rsidR="00E22B6D">
        <w:rPr>
          <w:rFonts w:ascii="Times New Roman" w:hAnsi="Times New Roman" w:cs="Times New Roman"/>
          <w:sz w:val="24"/>
          <w:szCs w:val="24"/>
        </w:rPr>
        <w:t xml:space="preserve">23 </w:t>
      </w:r>
      <w:r>
        <w:rPr>
          <w:rFonts w:ascii="Times New Roman" w:hAnsi="Times New Roman" w:cs="Times New Roman"/>
          <w:sz w:val="24"/>
          <w:szCs w:val="24"/>
        </w:rPr>
        <w:t>de outubro de 2026.</w:t>
      </w:r>
    </w:p>
    <w:p w14:paraId="14E893CA" w14:textId="77777777" w:rsidR="004829AE" w:rsidRDefault="004829AE">
      <w:pPr>
        <w:spacing w:line="276" w:lineRule="auto"/>
        <w:jc w:val="both"/>
        <w:rPr>
          <w:rFonts w:ascii="Times New Roman" w:hAnsi="Times New Roman" w:cs="Times New Roman"/>
          <w:sz w:val="24"/>
          <w:szCs w:val="24"/>
        </w:rPr>
      </w:pPr>
    </w:p>
    <w:p w14:paraId="397A6913"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281DDCB0" w14:textId="2E9B67F4" w:rsidR="004829AE" w:rsidRDefault="00241A1B">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LUIZ GONZAGA SANTIAGO MIRANDA</w:t>
      </w:r>
    </w:p>
    <w:p w14:paraId="1CA81D2A"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Secretário(a) Municipal de Cultura e Turismo</w:t>
      </w:r>
    </w:p>
    <w:p w14:paraId="787383D6"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I</w:t>
      </w:r>
    </w:p>
    <w:p w14:paraId="02958FB3"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FICHA DE INSCRIÇÃO</w:t>
      </w:r>
    </w:p>
    <w:p w14:paraId="3EB66952"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MÚSICA</w:t>
      </w:r>
    </w:p>
    <w:p w14:paraId="76F33778"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Nome da Música: ____________________________________________________</w:t>
      </w:r>
    </w:p>
    <w:p w14:paraId="6BA3EEC7"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Categoria:  (   ) Livre   (   ) Cantos com Ênfase em Temáticas Castanhalenses   (   ) Estudantil</w:t>
      </w:r>
    </w:p>
    <w:p w14:paraId="0B0C2F9F"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Acompanhamento:  (   ) Banda Própria   (   ) Banda Base</w:t>
      </w:r>
    </w:p>
    <w:p w14:paraId="6D8BACD1"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INTÉRPRETE (PROPONENTE)</w:t>
      </w:r>
    </w:p>
    <w:p w14:paraId="2271C7C3"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Nome civil: __________________________________________________________</w:t>
      </w:r>
    </w:p>
    <w:p w14:paraId="020944CF"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Nome artístico ou nome social (se houver): ______________________________</w:t>
      </w:r>
    </w:p>
    <w:p w14:paraId="38A158D2"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CPF: ______________________  RG: ______________________  Nascimento: ___/___/______</w:t>
      </w:r>
    </w:p>
    <w:p w14:paraId="20D93CCC"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E-mail: ______________________________________  Telefone: ____________________</w:t>
      </w:r>
    </w:p>
    <w:p w14:paraId="48FE13AF"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Endereço completo: ___________________________________________________</w:t>
      </w:r>
    </w:p>
    <w:p w14:paraId="5645F58B"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CEP: _____________  Cidade: ________________________  Estado: ______</w:t>
      </w:r>
    </w:p>
    <w:p w14:paraId="54E9AE96"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Reside em Castanhal desde: ___/___/______</w:t>
      </w:r>
    </w:p>
    <w:p w14:paraId="23DB8936"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COMPOSITOR(ES) E ARRANJADOR</w:t>
      </w:r>
    </w:p>
    <w:p w14:paraId="382B927E"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Compositor 1: ________________________________________  CPF: ________________</w:t>
      </w:r>
    </w:p>
    <w:p w14:paraId="7A9FB640"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Compositor 2: ________________________________________  CPF: ________________</w:t>
      </w:r>
    </w:p>
    <w:p w14:paraId="5C1FA438"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Compositor 3: ________________________________________  CPF: ________________</w:t>
      </w:r>
    </w:p>
    <w:p w14:paraId="44EBD2A2"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Arranjador: __________________________________________  CPF: ________________</w:t>
      </w:r>
    </w:p>
    <w:p w14:paraId="25FC65F9"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COMPONENTES E INSTRUMENTOS</w:t>
      </w:r>
    </w:p>
    <w:p w14:paraId="5EE0C21E"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01: __________________________________________________________________</w:t>
      </w:r>
    </w:p>
    <w:p w14:paraId="6F83EFBB"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02: __________________________________________________________________</w:t>
      </w:r>
    </w:p>
    <w:p w14:paraId="3390DC49"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03: __________________________________________________________________</w:t>
      </w:r>
    </w:p>
    <w:p w14:paraId="575FA007"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04: __________________________________________________________________</w:t>
      </w:r>
    </w:p>
    <w:p w14:paraId="0A8B1FA3"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05: __________________________________________________________________</w:t>
      </w:r>
    </w:p>
    <w:p w14:paraId="164963B2"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DADOS BANCÁRIOS DO PROPONENTE</w:t>
      </w:r>
    </w:p>
    <w:p w14:paraId="18824EFA"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Banco: _______________  Agência: ____________  Conta: ____________________</w:t>
      </w:r>
    </w:p>
    <w:p w14:paraId="5A1C7FD8"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Tipo:  (   ) Corrente   (   ) Poupança   (   ) Conta de pagamento     Titular: ___________________</w:t>
      </w:r>
    </w:p>
    <w:p w14:paraId="1261760F"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ACESSIBILIDADE</w:t>
      </w:r>
    </w:p>
    <w:p w14:paraId="3FFAE934"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Necessita de adaptação ou recurso de acessibilidade?  (   ) Não   (   ) Sim. Qual: ______________________</w:t>
      </w:r>
    </w:p>
    <w:p w14:paraId="17D13BDF"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RESPONSÁVEL LEGAL (somente para participante menor de 18 anos)</w:t>
      </w:r>
    </w:p>
    <w:p w14:paraId="50F29488"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Nome: ____________________________________________  CPF: __________________</w:t>
      </w:r>
    </w:p>
    <w:p w14:paraId="0538F9EE"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Parentesco/vínculo: ____________________________</w:t>
      </w:r>
    </w:p>
    <w:p w14:paraId="75D8CEBD" w14:textId="77777777" w:rsidR="004829AE" w:rsidRDefault="00A008AE">
      <w:pPr>
        <w:spacing w:before="200" w:after="60" w:line="276" w:lineRule="auto"/>
        <w:rPr>
          <w:rFonts w:ascii="Times New Roman" w:hAnsi="Times New Roman" w:cs="Times New Roman"/>
          <w:b/>
          <w:bCs/>
          <w:sz w:val="24"/>
          <w:szCs w:val="24"/>
        </w:rPr>
      </w:pPr>
      <w:r>
        <w:rPr>
          <w:rFonts w:ascii="Times New Roman" w:hAnsi="Times New Roman" w:cs="Times New Roman"/>
          <w:b/>
          <w:bCs/>
          <w:sz w:val="24"/>
          <w:szCs w:val="24"/>
        </w:rPr>
        <w:t>RELEASE DO INTÉRPRETE (resumido)</w:t>
      </w:r>
    </w:p>
    <w:p w14:paraId="19801A1B"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62763195"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6B590EAC"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5294CBC1"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31597AEA"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50CD27A4" w14:textId="77777777" w:rsidR="004829AE" w:rsidRDefault="004829AE">
      <w:pPr>
        <w:spacing w:line="276" w:lineRule="auto"/>
        <w:jc w:val="both"/>
        <w:rPr>
          <w:rFonts w:ascii="Times New Roman" w:hAnsi="Times New Roman" w:cs="Times New Roman"/>
          <w:sz w:val="24"/>
          <w:szCs w:val="24"/>
        </w:rPr>
      </w:pPr>
    </w:p>
    <w:p w14:paraId="6976A71A"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sz w:val="24"/>
          <w:szCs w:val="24"/>
        </w:rPr>
        <w:t>Declaro, sob as penas da lei, que as informações prestadas são verdadeiras e que conheço e aceito as normas do Edital do FEMUC – 9ª Edição.</w:t>
      </w:r>
    </w:p>
    <w:p w14:paraId="07F57933" w14:textId="77777777"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Castanhal/PA, _______ de ______________________ de 2026.</w:t>
      </w:r>
    </w:p>
    <w:p w14:paraId="6F374A74" w14:textId="77777777" w:rsidR="004829AE" w:rsidRDefault="004829AE">
      <w:pPr>
        <w:spacing w:line="276" w:lineRule="auto"/>
        <w:jc w:val="both"/>
        <w:rPr>
          <w:rFonts w:ascii="Times New Roman" w:hAnsi="Times New Roman" w:cs="Times New Roman"/>
          <w:sz w:val="24"/>
          <w:szCs w:val="24"/>
        </w:rPr>
      </w:pPr>
    </w:p>
    <w:p w14:paraId="3730356F"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4F7EAF60"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Assinatura do proponente</w:t>
      </w:r>
    </w:p>
    <w:p w14:paraId="4A1ADDBA" w14:textId="77777777" w:rsidR="004829AE" w:rsidRDefault="004829AE">
      <w:pPr>
        <w:spacing w:line="276" w:lineRule="auto"/>
        <w:jc w:val="both"/>
        <w:rPr>
          <w:rFonts w:ascii="Times New Roman" w:hAnsi="Times New Roman" w:cs="Times New Roman"/>
          <w:sz w:val="24"/>
          <w:szCs w:val="24"/>
        </w:rPr>
      </w:pPr>
    </w:p>
    <w:p w14:paraId="03B8F8F9"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6A34181C"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Assinatura do responsável legal (se menor de 18 anos)</w:t>
      </w:r>
    </w:p>
    <w:p w14:paraId="6B8DD817"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II</w:t>
      </w:r>
    </w:p>
    <w:p w14:paraId="3BA7D61A"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DECLARAÇÃO DE AUTORIA, ORIGINALIDADE E AUTORIZAÇÃO DE USO DA OBRA</w:t>
      </w:r>
    </w:p>
    <w:p w14:paraId="30CD8514" w14:textId="77777777" w:rsidR="004829AE" w:rsidRDefault="004829AE">
      <w:pPr>
        <w:spacing w:line="276" w:lineRule="auto"/>
        <w:jc w:val="both"/>
        <w:rPr>
          <w:rFonts w:ascii="Times New Roman" w:hAnsi="Times New Roman" w:cs="Times New Roman"/>
          <w:sz w:val="24"/>
          <w:szCs w:val="24"/>
        </w:rPr>
      </w:pPr>
    </w:p>
    <w:p w14:paraId="57771DBE" w14:textId="77777777"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sz w:val="24"/>
          <w:szCs w:val="24"/>
        </w:rPr>
        <w:t>Nós, abaixo assinados, compositores, arranjador e intérprete da música ______________________________________________, inscrita na Categoria ____________________________ do Festival de Música Castanhalense – FEMUC – 9ª Edição, declaramos, sob as penas da lei, que:</w:t>
      </w:r>
    </w:p>
    <w:p w14:paraId="0FBCD4D3"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I – a música é de autoria exclusiva dos compositores abaixo identificados, inédita e original, nos termos do item 4.4 do Edital, e não constitui plágio de obra preexistente;</w:t>
      </w:r>
    </w:p>
    <w:p w14:paraId="5A3D4B1D"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II – a música não foi composta, no todo ou em parte, por meio de ferramentas de inteligência artificial generativa, e a gravação enviada não contém voz ou instrumentação gerada por tais ferramentas;</w:t>
      </w:r>
    </w:p>
    <w:p w14:paraId="7C7774AB"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III – conhecemos e aceitamos as normas do Edital;</w:t>
      </w:r>
    </w:p>
    <w:p w14:paraId="0DC3BBDC"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IV – autorizamos o Município de Castanhal, a título gratuito e não exclusivo, a utilizar a obra e as respectivas interpretações nos termos e limites do item 11.1 do Edital, vedada a exploração comercial sem autorização específica;</w:t>
      </w:r>
    </w:p>
    <w:p w14:paraId="290AA497"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V – assumimos a responsabilidade por eventuais reclamações de terceiros relativas à autoria e à originalidade da obra.</w:t>
      </w:r>
    </w:p>
    <w:p w14:paraId="1858FB24" w14:textId="77777777" w:rsidR="004829AE" w:rsidRDefault="004829AE">
      <w:pPr>
        <w:spacing w:line="276" w:lineRule="auto"/>
        <w:jc w:val="both"/>
        <w:rPr>
          <w:rFonts w:ascii="Times New Roman" w:hAnsi="Times New Roman" w:cs="Times New Roman"/>
          <w:sz w:val="24"/>
          <w:szCs w:val="24"/>
        </w:rPr>
      </w:pPr>
    </w:p>
    <w:tbl>
      <w:tblPr>
        <w:tblStyle w:val="Tabelacomgrade"/>
        <w:tblW w:w="9487" w:type="dxa"/>
        <w:tblLook w:val="04A0" w:firstRow="1" w:lastRow="0" w:firstColumn="1" w:lastColumn="0" w:noHBand="0" w:noVBand="1"/>
      </w:tblPr>
      <w:tblGrid>
        <w:gridCol w:w="2000"/>
        <w:gridCol w:w="3100"/>
        <w:gridCol w:w="1800"/>
        <w:gridCol w:w="2587"/>
      </w:tblGrid>
      <w:tr w:rsidR="004829AE" w14:paraId="2D53115D" w14:textId="77777777">
        <w:trPr>
          <w:tblHeader/>
        </w:trPr>
        <w:tc>
          <w:tcPr>
            <w:tcW w:w="2000" w:type="dxa"/>
            <w:shd w:val="clear" w:color="auto" w:fill="D9D9D9"/>
          </w:tcPr>
          <w:p w14:paraId="28A75617" w14:textId="77777777" w:rsidR="004829AE" w:rsidRDefault="00A008AE">
            <w:pPr>
              <w:spacing w:line="276" w:lineRule="auto"/>
              <w:rPr>
                <w:rFonts w:ascii="Times New Roman" w:hAnsi="Times New Roman" w:cs="Times New Roman"/>
                <w:b/>
                <w:bCs/>
                <w:sz w:val="24"/>
                <w:szCs w:val="24"/>
              </w:rPr>
            </w:pPr>
            <w:r>
              <w:rPr>
                <w:rFonts w:ascii="Times New Roman" w:hAnsi="Times New Roman" w:cs="Times New Roman"/>
                <w:b/>
                <w:bCs/>
                <w:sz w:val="24"/>
                <w:szCs w:val="24"/>
              </w:rPr>
              <w:t>Função</w:t>
            </w:r>
          </w:p>
        </w:tc>
        <w:tc>
          <w:tcPr>
            <w:tcW w:w="3100" w:type="dxa"/>
            <w:shd w:val="clear" w:color="auto" w:fill="D9D9D9"/>
          </w:tcPr>
          <w:p w14:paraId="369E8B2B" w14:textId="77777777" w:rsidR="004829AE" w:rsidRDefault="00A008AE">
            <w:pPr>
              <w:spacing w:line="276" w:lineRule="auto"/>
              <w:rPr>
                <w:rFonts w:ascii="Times New Roman" w:hAnsi="Times New Roman" w:cs="Times New Roman"/>
                <w:b/>
                <w:bCs/>
                <w:sz w:val="24"/>
                <w:szCs w:val="24"/>
              </w:rPr>
            </w:pPr>
            <w:r>
              <w:rPr>
                <w:rFonts w:ascii="Times New Roman" w:hAnsi="Times New Roman" w:cs="Times New Roman"/>
                <w:b/>
                <w:bCs/>
                <w:sz w:val="24"/>
                <w:szCs w:val="24"/>
              </w:rPr>
              <w:t>Nome completo</w:t>
            </w:r>
          </w:p>
        </w:tc>
        <w:tc>
          <w:tcPr>
            <w:tcW w:w="1800" w:type="dxa"/>
            <w:shd w:val="clear" w:color="auto" w:fill="D9D9D9"/>
          </w:tcPr>
          <w:p w14:paraId="7B4DD027" w14:textId="77777777" w:rsidR="004829AE" w:rsidRDefault="00A008AE">
            <w:pPr>
              <w:spacing w:line="276" w:lineRule="auto"/>
              <w:rPr>
                <w:rFonts w:ascii="Times New Roman" w:hAnsi="Times New Roman" w:cs="Times New Roman"/>
                <w:b/>
                <w:bCs/>
                <w:sz w:val="24"/>
                <w:szCs w:val="24"/>
              </w:rPr>
            </w:pPr>
            <w:r>
              <w:rPr>
                <w:rFonts w:ascii="Times New Roman" w:hAnsi="Times New Roman" w:cs="Times New Roman"/>
                <w:b/>
                <w:bCs/>
                <w:sz w:val="24"/>
                <w:szCs w:val="24"/>
              </w:rPr>
              <w:t>CPF</w:t>
            </w:r>
          </w:p>
        </w:tc>
        <w:tc>
          <w:tcPr>
            <w:tcW w:w="2587" w:type="dxa"/>
            <w:shd w:val="clear" w:color="auto" w:fill="D9D9D9"/>
          </w:tcPr>
          <w:p w14:paraId="733758B5" w14:textId="77777777" w:rsidR="004829AE" w:rsidRDefault="00A008AE">
            <w:pPr>
              <w:spacing w:line="276" w:lineRule="auto"/>
              <w:rPr>
                <w:rFonts w:ascii="Times New Roman" w:hAnsi="Times New Roman" w:cs="Times New Roman"/>
                <w:b/>
                <w:bCs/>
                <w:sz w:val="24"/>
                <w:szCs w:val="24"/>
              </w:rPr>
            </w:pPr>
            <w:r>
              <w:rPr>
                <w:rFonts w:ascii="Times New Roman" w:hAnsi="Times New Roman" w:cs="Times New Roman"/>
                <w:b/>
                <w:bCs/>
                <w:sz w:val="24"/>
                <w:szCs w:val="24"/>
              </w:rPr>
              <w:t>Assinatura</w:t>
            </w:r>
          </w:p>
        </w:tc>
      </w:tr>
      <w:tr w:rsidR="004829AE" w14:paraId="79E0E66C" w14:textId="77777777">
        <w:trPr>
          <w:trHeight w:val="454"/>
        </w:trPr>
        <w:tc>
          <w:tcPr>
            <w:tcW w:w="2000" w:type="dxa"/>
          </w:tcPr>
          <w:p w14:paraId="66CDEF21"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Compositor 1</w:t>
            </w:r>
          </w:p>
        </w:tc>
        <w:tc>
          <w:tcPr>
            <w:tcW w:w="3100" w:type="dxa"/>
          </w:tcPr>
          <w:p w14:paraId="055BB6BC" w14:textId="77777777" w:rsidR="004829AE" w:rsidRDefault="004829AE">
            <w:pPr>
              <w:spacing w:line="276" w:lineRule="auto"/>
              <w:rPr>
                <w:rFonts w:ascii="Times New Roman" w:hAnsi="Times New Roman" w:cs="Times New Roman"/>
                <w:sz w:val="24"/>
                <w:szCs w:val="24"/>
              </w:rPr>
            </w:pPr>
          </w:p>
        </w:tc>
        <w:tc>
          <w:tcPr>
            <w:tcW w:w="1800" w:type="dxa"/>
          </w:tcPr>
          <w:p w14:paraId="2A7DF36F" w14:textId="77777777" w:rsidR="004829AE" w:rsidRDefault="004829AE">
            <w:pPr>
              <w:spacing w:line="276" w:lineRule="auto"/>
              <w:rPr>
                <w:rFonts w:ascii="Times New Roman" w:hAnsi="Times New Roman" w:cs="Times New Roman"/>
                <w:sz w:val="24"/>
                <w:szCs w:val="24"/>
              </w:rPr>
            </w:pPr>
          </w:p>
        </w:tc>
        <w:tc>
          <w:tcPr>
            <w:tcW w:w="2587" w:type="dxa"/>
          </w:tcPr>
          <w:p w14:paraId="3CF0B873" w14:textId="77777777" w:rsidR="004829AE" w:rsidRDefault="004829AE">
            <w:pPr>
              <w:spacing w:line="276" w:lineRule="auto"/>
              <w:rPr>
                <w:rFonts w:ascii="Times New Roman" w:hAnsi="Times New Roman" w:cs="Times New Roman"/>
                <w:sz w:val="24"/>
                <w:szCs w:val="24"/>
              </w:rPr>
            </w:pPr>
          </w:p>
        </w:tc>
      </w:tr>
      <w:tr w:rsidR="004829AE" w14:paraId="60BB81BD" w14:textId="77777777">
        <w:trPr>
          <w:trHeight w:val="454"/>
        </w:trPr>
        <w:tc>
          <w:tcPr>
            <w:tcW w:w="2000" w:type="dxa"/>
          </w:tcPr>
          <w:p w14:paraId="43F4A47C"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Compositor 2</w:t>
            </w:r>
          </w:p>
        </w:tc>
        <w:tc>
          <w:tcPr>
            <w:tcW w:w="3100" w:type="dxa"/>
          </w:tcPr>
          <w:p w14:paraId="1B570E94" w14:textId="77777777" w:rsidR="004829AE" w:rsidRDefault="004829AE">
            <w:pPr>
              <w:spacing w:line="276" w:lineRule="auto"/>
              <w:rPr>
                <w:rFonts w:ascii="Times New Roman" w:hAnsi="Times New Roman" w:cs="Times New Roman"/>
                <w:sz w:val="24"/>
                <w:szCs w:val="24"/>
              </w:rPr>
            </w:pPr>
          </w:p>
        </w:tc>
        <w:tc>
          <w:tcPr>
            <w:tcW w:w="1800" w:type="dxa"/>
          </w:tcPr>
          <w:p w14:paraId="75D6FBF5" w14:textId="77777777" w:rsidR="004829AE" w:rsidRDefault="004829AE">
            <w:pPr>
              <w:spacing w:line="276" w:lineRule="auto"/>
              <w:rPr>
                <w:rFonts w:ascii="Times New Roman" w:hAnsi="Times New Roman" w:cs="Times New Roman"/>
                <w:sz w:val="24"/>
                <w:szCs w:val="24"/>
              </w:rPr>
            </w:pPr>
          </w:p>
        </w:tc>
        <w:tc>
          <w:tcPr>
            <w:tcW w:w="2587" w:type="dxa"/>
          </w:tcPr>
          <w:p w14:paraId="538CEF0C" w14:textId="77777777" w:rsidR="004829AE" w:rsidRDefault="004829AE">
            <w:pPr>
              <w:spacing w:line="276" w:lineRule="auto"/>
              <w:rPr>
                <w:rFonts w:ascii="Times New Roman" w:hAnsi="Times New Roman" w:cs="Times New Roman"/>
                <w:sz w:val="24"/>
                <w:szCs w:val="24"/>
              </w:rPr>
            </w:pPr>
          </w:p>
        </w:tc>
      </w:tr>
      <w:tr w:rsidR="004829AE" w14:paraId="292068A1" w14:textId="77777777">
        <w:trPr>
          <w:trHeight w:val="454"/>
        </w:trPr>
        <w:tc>
          <w:tcPr>
            <w:tcW w:w="2000" w:type="dxa"/>
          </w:tcPr>
          <w:p w14:paraId="146D1C76"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Compositor 3</w:t>
            </w:r>
          </w:p>
        </w:tc>
        <w:tc>
          <w:tcPr>
            <w:tcW w:w="3100" w:type="dxa"/>
          </w:tcPr>
          <w:p w14:paraId="38E98474" w14:textId="77777777" w:rsidR="004829AE" w:rsidRDefault="004829AE">
            <w:pPr>
              <w:spacing w:line="276" w:lineRule="auto"/>
              <w:rPr>
                <w:rFonts w:ascii="Times New Roman" w:hAnsi="Times New Roman" w:cs="Times New Roman"/>
                <w:sz w:val="24"/>
                <w:szCs w:val="24"/>
              </w:rPr>
            </w:pPr>
          </w:p>
        </w:tc>
        <w:tc>
          <w:tcPr>
            <w:tcW w:w="1800" w:type="dxa"/>
          </w:tcPr>
          <w:p w14:paraId="718B28B5" w14:textId="77777777" w:rsidR="004829AE" w:rsidRDefault="004829AE">
            <w:pPr>
              <w:spacing w:line="276" w:lineRule="auto"/>
              <w:rPr>
                <w:rFonts w:ascii="Times New Roman" w:hAnsi="Times New Roman" w:cs="Times New Roman"/>
                <w:sz w:val="24"/>
                <w:szCs w:val="24"/>
              </w:rPr>
            </w:pPr>
          </w:p>
        </w:tc>
        <w:tc>
          <w:tcPr>
            <w:tcW w:w="2587" w:type="dxa"/>
          </w:tcPr>
          <w:p w14:paraId="02A5AE67" w14:textId="77777777" w:rsidR="004829AE" w:rsidRDefault="004829AE">
            <w:pPr>
              <w:spacing w:line="276" w:lineRule="auto"/>
              <w:rPr>
                <w:rFonts w:ascii="Times New Roman" w:hAnsi="Times New Roman" w:cs="Times New Roman"/>
                <w:sz w:val="24"/>
                <w:szCs w:val="24"/>
              </w:rPr>
            </w:pPr>
          </w:p>
        </w:tc>
      </w:tr>
      <w:tr w:rsidR="004829AE" w14:paraId="1AA37D9D" w14:textId="77777777">
        <w:trPr>
          <w:trHeight w:val="454"/>
        </w:trPr>
        <w:tc>
          <w:tcPr>
            <w:tcW w:w="2000" w:type="dxa"/>
          </w:tcPr>
          <w:p w14:paraId="5B5ABFB5"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Arranjador</w:t>
            </w:r>
          </w:p>
        </w:tc>
        <w:tc>
          <w:tcPr>
            <w:tcW w:w="3100" w:type="dxa"/>
          </w:tcPr>
          <w:p w14:paraId="43795DB8" w14:textId="77777777" w:rsidR="004829AE" w:rsidRDefault="004829AE">
            <w:pPr>
              <w:spacing w:line="276" w:lineRule="auto"/>
              <w:rPr>
                <w:rFonts w:ascii="Times New Roman" w:hAnsi="Times New Roman" w:cs="Times New Roman"/>
                <w:sz w:val="24"/>
                <w:szCs w:val="24"/>
              </w:rPr>
            </w:pPr>
          </w:p>
        </w:tc>
        <w:tc>
          <w:tcPr>
            <w:tcW w:w="1800" w:type="dxa"/>
          </w:tcPr>
          <w:p w14:paraId="220D22F4" w14:textId="77777777" w:rsidR="004829AE" w:rsidRDefault="004829AE">
            <w:pPr>
              <w:spacing w:line="276" w:lineRule="auto"/>
              <w:rPr>
                <w:rFonts w:ascii="Times New Roman" w:hAnsi="Times New Roman" w:cs="Times New Roman"/>
                <w:sz w:val="24"/>
                <w:szCs w:val="24"/>
              </w:rPr>
            </w:pPr>
          </w:p>
        </w:tc>
        <w:tc>
          <w:tcPr>
            <w:tcW w:w="2587" w:type="dxa"/>
          </w:tcPr>
          <w:p w14:paraId="6D02AC93" w14:textId="77777777" w:rsidR="004829AE" w:rsidRDefault="004829AE">
            <w:pPr>
              <w:spacing w:line="276" w:lineRule="auto"/>
              <w:rPr>
                <w:rFonts w:ascii="Times New Roman" w:hAnsi="Times New Roman" w:cs="Times New Roman"/>
                <w:sz w:val="24"/>
                <w:szCs w:val="24"/>
              </w:rPr>
            </w:pPr>
          </w:p>
        </w:tc>
      </w:tr>
      <w:tr w:rsidR="004829AE" w14:paraId="50688E5B" w14:textId="77777777">
        <w:trPr>
          <w:trHeight w:val="454"/>
        </w:trPr>
        <w:tc>
          <w:tcPr>
            <w:tcW w:w="2000" w:type="dxa"/>
          </w:tcPr>
          <w:p w14:paraId="0D16AD68"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Intérprete</w:t>
            </w:r>
          </w:p>
        </w:tc>
        <w:tc>
          <w:tcPr>
            <w:tcW w:w="3100" w:type="dxa"/>
          </w:tcPr>
          <w:p w14:paraId="3A071931" w14:textId="77777777" w:rsidR="004829AE" w:rsidRDefault="004829AE">
            <w:pPr>
              <w:spacing w:line="276" w:lineRule="auto"/>
              <w:rPr>
                <w:rFonts w:ascii="Times New Roman" w:hAnsi="Times New Roman" w:cs="Times New Roman"/>
                <w:sz w:val="24"/>
                <w:szCs w:val="24"/>
              </w:rPr>
            </w:pPr>
          </w:p>
        </w:tc>
        <w:tc>
          <w:tcPr>
            <w:tcW w:w="1800" w:type="dxa"/>
          </w:tcPr>
          <w:p w14:paraId="3D5E3F4C" w14:textId="77777777" w:rsidR="004829AE" w:rsidRDefault="004829AE">
            <w:pPr>
              <w:spacing w:line="276" w:lineRule="auto"/>
              <w:rPr>
                <w:rFonts w:ascii="Times New Roman" w:hAnsi="Times New Roman" w:cs="Times New Roman"/>
                <w:sz w:val="24"/>
                <w:szCs w:val="24"/>
              </w:rPr>
            </w:pPr>
          </w:p>
        </w:tc>
        <w:tc>
          <w:tcPr>
            <w:tcW w:w="2587" w:type="dxa"/>
          </w:tcPr>
          <w:p w14:paraId="63AF1FEC" w14:textId="77777777" w:rsidR="004829AE" w:rsidRDefault="004829AE">
            <w:pPr>
              <w:spacing w:line="276" w:lineRule="auto"/>
              <w:rPr>
                <w:rFonts w:ascii="Times New Roman" w:hAnsi="Times New Roman" w:cs="Times New Roman"/>
                <w:sz w:val="24"/>
                <w:szCs w:val="24"/>
              </w:rPr>
            </w:pPr>
          </w:p>
        </w:tc>
      </w:tr>
      <w:tr w:rsidR="004829AE" w14:paraId="54786265" w14:textId="77777777">
        <w:trPr>
          <w:trHeight w:val="454"/>
        </w:trPr>
        <w:tc>
          <w:tcPr>
            <w:tcW w:w="2000" w:type="dxa"/>
          </w:tcPr>
          <w:p w14:paraId="562A08EE"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Responsável legal (se menor)</w:t>
            </w:r>
          </w:p>
        </w:tc>
        <w:tc>
          <w:tcPr>
            <w:tcW w:w="3100" w:type="dxa"/>
          </w:tcPr>
          <w:p w14:paraId="25A5846E" w14:textId="77777777" w:rsidR="004829AE" w:rsidRDefault="004829AE">
            <w:pPr>
              <w:spacing w:line="276" w:lineRule="auto"/>
              <w:rPr>
                <w:rFonts w:ascii="Times New Roman" w:hAnsi="Times New Roman" w:cs="Times New Roman"/>
                <w:sz w:val="24"/>
                <w:szCs w:val="24"/>
              </w:rPr>
            </w:pPr>
          </w:p>
        </w:tc>
        <w:tc>
          <w:tcPr>
            <w:tcW w:w="1800" w:type="dxa"/>
          </w:tcPr>
          <w:p w14:paraId="59D62E00" w14:textId="77777777" w:rsidR="004829AE" w:rsidRDefault="004829AE">
            <w:pPr>
              <w:spacing w:line="276" w:lineRule="auto"/>
              <w:rPr>
                <w:rFonts w:ascii="Times New Roman" w:hAnsi="Times New Roman" w:cs="Times New Roman"/>
                <w:sz w:val="24"/>
                <w:szCs w:val="24"/>
              </w:rPr>
            </w:pPr>
          </w:p>
        </w:tc>
        <w:tc>
          <w:tcPr>
            <w:tcW w:w="2587" w:type="dxa"/>
          </w:tcPr>
          <w:p w14:paraId="08AF9F21" w14:textId="77777777" w:rsidR="004829AE" w:rsidRDefault="004829AE">
            <w:pPr>
              <w:spacing w:line="276" w:lineRule="auto"/>
              <w:rPr>
                <w:rFonts w:ascii="Times New Roman" w:hAnsi="Times New Roman" w:cs="Times New Roman"/>
                <w:sz w:val="24"/>
                <w:szCs w:val="24"/>
              </w:rPr>
            </w:pPr>
          </w:p>
        </w:tc>
      </w:tr>
    </w:tbl>
    <w:p w14:paraId="29639961" w14:textId="77777777" w:rsidR="004829AE" w:rsidRDefault="004829AE">
      <w:pPr>
        <w:spacing w:line="276" w:lineRule="auto"/>
        <w:jc w:val="both"/>
        <w:rPr>
          <w:rFonts w:ascii="Times New Roman" w:hAnsi="Times New Roman" w:cs="Times New Roman"/>
          <w:sz w:val="24"/>
          <w:szCs w:val="24"/>
        </w:rPr>
      </w:pPr>
    </w:p>
    <w:p w14:paraId="6CFFEC29" w14:textId="77777777"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Castanhal/PA, _______ de ______________________ de 2026.</w:t>
      </w:r>
    </w:p>
    <w:p w14:paraId="3113DD80"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III</w:t>
      </w:r>
    </w:p>
    <w:p w14:paraId="62255409"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TERMO DE AUTORIZAÇÃO DE USO DE IMAGEM E VOZ</w:t>
      </w:r>
    </w:p>
    <w:p w14:paraId="4D15C39F" w14:textId="77777777" w:rsidR="004829AE" w:rsidRDefault="004829AE">
      <w:pPr>
        <w:spacing w:line="276" w:lineRule="auto"/>
        <w:jc w:val="both"/>
        <w:rPr>
          <w:rFonts w:ascii="Times New Roman" w:hAnsi="Times New Roman" w:cs="Times New Roman"/>
          <w:sz w:val="24"/>
          <w:szCs w:val="24"/>
        </w:rPr>
      </w:pPr>
    </w:p>
    <w:p w14:paraId="56FE893F" w14:textId="77777777"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sz w:val="24"/>
          <w:szCs w:val="24"/>
        </w:rPr>
        <w:t>Eu, ______________________________________________, CPF nº ______________________, autorizo o Município de Castanhal, por meio da Secretaria Municipal de Cultura e Turismo – SECULT, a utilizar, a título gratuito, minha imagem e minha voz captadas em fotografias, gravações e transmissões realizadas durante as etapas do Festival de Música Castanhalense – FEMUC – 9ª Edição (ensaios, passagem de som, eliminatórias, final e premiação), exclusivamente para:</w:t>
      </w:r>
    </w:p>
    <w:p w14:paraId="7DE41198"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a) registro e memória do Festival no acervo da SECULT;</w:t>
      </w:r>
    </w:p>
    <w:p w14:paraId="31840103" w14:textId="77777777" w:rsidR="004829AE" w:rsidRDefault="00A008AE">
      <w:pPr>
        <w:spacing w:line="276" w:lineRule="auto"/>
        <w:ind w:left="708"/>
        <w:jc w:val="both"/>
        <w:rPr>
          <w:rFonts w:ascii="Times New Roman" w:hAnsi="Times New Roman" w:cs="Times New Roman"/>
          <w:sz w:val="24"/>
          <w:szCs w:val="24"/>
        </w:rPr>
      </w:pPr>
      <w:r>
        <w:rPr>
          <w:rFonts w:ascii="Times New Roman" w:hAnsi="Times New Roman" w:cs="Times New Roman"/>
          <w:sz w:val="24"/>
          <w:szCs w:val="24"/>
        </w:rPr>
        <w:t>b) divulgação institucional do FEMUC e das ações culturais do Município, em meios impressos e digitais, redes sociais, televisão e internet, sem finalidade comercial.</w:t>
      </w:r>
    </w:p>
    <w:p w14:paraId="30278F41"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A autorização para divulgação é concedida pelo prazo de 05 (cinco) anos, contado da realização do Festival, permanecendo autorizada, por prazo indeterminado, a guarda dos registros no acervo da SECULT para fins de memória e preservação. Em todas as utilizações será indicado meu nome civil ou artístico, sendo vedado qualquer uso que atente contra minha honra, boa fama ou respeitabilidade, nos termos do art. 20 do Código Civil.</w:t>
      </w:r>
    </w:p>
    <w:p w14:paraId="78AF8F2B"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Esta autorização não abrange a exploração comercial de minha imagem ou voz, que dependerá de ajuste específico.</w:t>
      </w:r>
    </w:p>
    <w:p w14:paraId="02146DAB" w14:textId="77777777" w:rsidR="004829AE" w:rsidRDefault="004829AE">
      <w:pPr>
        <w:spacing w:line="276" w:lineRule="auto"/>
        <w:jc w:val="both"/>
        <w:rPr>
          <w:rFonts w:ascii="Times New Roman" w:hAnsi="Times New Roman" w:cs="Times New Roman"/>
          <w:sz w:val="24"/>
          <w:szCs w:val="24"/>
        </w:rPr>
      </w:pPr>
    </w:p>
    <w:p w14:paraId="64BFF523" w14:textId="77777777"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Castanhal/PA, _______ de ______________________ de 2026.</w:t>
      </w:r>
    </w:p>
    <w:p w14:paraId="332C2C84" w14:textId="77777777" w:rsidR="004829AE" w:rsidRDefault="004829AE">
      <w:pPr>
        <w:spacing w:line="276" w:lineRule="auto"/>
        <w:jc w:val="both"/>
        <w:rPr>
          <w:rFonts w:ascii="Times New Roman" w:hAnsi="Times New Roman" w:cs="Times New Roman"/>
          <w:sz w:val="24"/>
          <w:szCs w:val="24"/>
        </w:rPr>
      </w:pPr>
    </w:p>
    <w:p w14:paraId="40B4848B"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684D9200"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Assinatura do(a) autorizante</w:t>
      </w:r>
    </w:p>
    <w:p w14:paraId="02E6EB1C" w14:textId="77777777" w:rsidR="004829AE" w:rsidRDefault="004829AE">
      <w:pPr>
        <w:spacing w:line="276" w:lineRule="auto"/>
        <w:jc w:val="both"/>
        <w:rPr>
          <w:rFonts w:ascii="Times New Roman" w:hAnsi="Times New Roman" w:cs="Times New Roman"/>
          <w:sz w:val="24"/>
          <w:szCs w:val="24"/>
        </w:rPr>
      </w:pPr>
    </w:p>
    <w:p w14:paraId="6FD6543B"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0C6A4B15"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Assinatura do responsável legal (se menor de 18 anos)</w:t>
      </w:r>
    </w:p>
    <w:p w14:paraId="64CF218B" w14:textId="77777777" w:rsidR="004829AE" w:rsidRDefault="004829AE">
      <w:pPr>
        <w:spacing w:line="276" w:lineRule="auto"/>
        <w:jc w:val="both"/>
        <w:rPr>
          <w:rFonts w:ascii="Times New Roman" w:hAnsi="Times New Roman" w:cs="Times New Roman"/>
          <w:sz w:val="24"/>
          <w:szCs w:val="24"/>
        </w:rPr>
      </w:pPr>
    </w:p>
    <w:p w14:paraId="7946C52F"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Nome: ________________________________________________________________</w:t>
      </w:r>
    </w:p>
    <w:p w14:paraId="2B07874C"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RG: _____________________________  CPF: _____________________________</w:t>
      </w:r>
    </w:p>
    <w:p w14:paraId="5ADE45C0"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Telefone 1: _______________________  Telefone 2: _______________________</w:t>
      </w:r>
    </w:p>
    <w:p w14:paraId="1C26BA1C"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Endereço: ____________________________________________________________</w:t>
      </w:r>
    </w:p>
    <w:p w14:paraId="14BE721B" w14:textId="77777777" w:rsidR="004829AE" w:rsidRDefault="00A008AE">
      <w:pPr>
        <w:spacing w:after="0" w:line="360" w:lineRule="auto"/>
        <w:rPr>
          <w:rFonts w:ascii="Times New Roman" w:hAnsi="Times New Roman" w:cs="Times New Roman"/>
          <w:sz w:val="24"/>
          <w:szCs w:val="24"/>
        </w:rPr>
      </w:pPr>
      <w:r>
        <w:rPr>
          <w:rFonts w:ascii="Times New Roman" w:hAnsi="Times New Roman" w:cs="Times New Roman"/>
          <w:sz w:val="24"/>
          <w:szCs w:val="24"/>
        </w:rPr>
        <w:t>Cidade: ________________________________________  Estado: ___________</w:t>
      </w:r>
    </w:p>
    <w:p w14:paraId="692C368B"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IV</w:t>
      </w:r>
    </w:p>
    <w:p w14:paraId="6035704D"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DECLARAÇÃO DE RESIDÊNCIA</w:t>
      </w:r>
    </w:p>
    <w:p w14:paraId="7D2212D6" w14:textId="77777777" w:rsidR="004829AE" w:rsidRDefault="004829AE">
      <w:pPr>
        <w:spacing w:line="276" w:lineRule="auto"/>
        <w:jc w:val="both"/>
        <w:rPr>
          <w:rFonts w:ascii="Times New Roman" w:hAnsi="Times New Roman" w:cs="Times New Roman"/>
          <w:sz w:val="24"/>
          <w:szCs w:val="24"/>
        </w:rPr>
      </w:pPr>
    </w:p>
    <w:p w14:paraId="1F3985EB" w14:textId="77777777"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sz w:val="24"/>
          <w:szCs w:val="24"/>
        </w:rPr>
        <w:t>Eu, ______________________________________________, CPF nº ______________________, RG nº ______________________, declaro, para fins de participação no Festival de Música Castanhalense – FEMUC – 9ª Edição, que resido e sou domiciliado(a) no Município de Castanhal/PA, no endereço ______________________________________________________________, desde ___/___/______.</w:t>
      </w:r>
    </w:p>
    <w:p w14:paraId="7CD34AAE"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Declaro, ainda, estar ciente de que a falsidade desta declaração configura crime previsto no art. 299 do Código Penal, sem prejuízo da desclassificação e das demais sanções previstas no Edital.</w:t>
      </w:r>
    </w:p>
    <w:p w14:paraId="50E4EBE6" w14:textId="77777777" w:rsidR="004829AE" w:rsidRDefault="004829AE">
      <w:pPr>
        <w:spacing w:line="276" w:lineRule="auto"/>
        <w:jc w:val="both"/>
        <w:rPr>
          <w:rFonts w:ascii="Times New Roman" w:hAnsi="Times New Roman" w:cs="Times New Roman"/>
          <w:sz w:val="24"/>
          <w:szCs w:val="24"/>
        </w:rPr>
      </w:pPr>
    </w:p>
    <w:p w14:paraId="793AA59A" w14:textId="77777777"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Castanhal/PA, _______ de ______________________ de 2026.</w:t>
      </w:r>
    </w:p>
    <w:p w14:paraId="59EFF6FC" w14:textId="77777777" w:rsidR="004829AE" w:rsidRDefault="004829AE">
      <w:pPr>
        <w:spacing w:line="276" w:lineRule="auto"/>
        <w:jc w:val="both"/>
        <w:rPr>
          <w:rFonts w:ascii="Times New Roman" w:hAnsi="Times New Roman" w:cs="Times New Roman"/>
          <w:sz w:val="24"/>
          <w:szCs w:val="24"/>
        </w:rPr>
      </w:pPr>
    </w:p>
    <w:p w14:paraId="65E30D11"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5279381D"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Assinatura do(a) declarante</w:t>
      </w:r>
    </w:p>
    <w:p w14:paraId="0F6AA2CE"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V</w:t>
      </w:r>
    </w:p>
    <w:p w14:paraId="08F46C64"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AUTORIZAÇÃO DO RESPONSÁVEL LEGAL</w:t>
      </w:r>
    </w:p>
    <w:p w14:paraId="23EEEA9B" w14:textId="77777777" w:rsidR="004829AE" w:rsidRDefault="00A008AE">
      <w:pPr>
        <w:spacing w:line="276" w:lineRule="auto"/>
        <w:jc w:val="center"/>
        <w:rPr>
          <w:rFonts w:ascii="Times New Roman" w:hAnsi="Times New Roman" w:cs="Times New Roman"/>
          <w:sz w:val="24"/>
          <w:szCs w:val="24"/>
        </w:rPr>
      </w:pPr>
      <w:r>
        <w:rPr>
          <w:rFonts w:ascii="Times New Roman" w:hAnsi="Times New Roman" w:cs="Times New Roman"/>
          <w:sz w:val="24"/>
          <w:szCs w:val="24"/>
        </w:rPr>
        <w:t>(participante menor de 18 anos)</w:t>
      </w:r>
    </w:p>
    <w:p w14:paraId="1FAB1194" w14:textId="77777777" w:rsidR="004829AE" w:rsidRDefault="004829AE">
      <w:pPr>
        <w:spacing w:line="276" w:lineRule="auto"/>
        <w:jc w:val="both"/>
        <w:rPr>
          <w:rFonts w:ascii="Times New Roman" w:hAnsi="Times New Roman" w:cs="Times New Roman"/>
          <w:sz w:val="24"/>
          <w:szCs w:val="24"/>
        </w:rPr>
      </w:pPr>
    </w:p>
    <w:p w14:paraId="00CE295F" w14:textId="77777777"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sz w:val="24"/>
          <w:szCs w:val="24"/>
        </w:rPr>
        <w:t>Eu, ______________________________________________, CPF nº ______________________, na qualidade de (   ) pai   (   ) mãe   (   ) responsável legal de ______________________________________________, nascido(a) em ___/___/______, autorizo sua participação no Festival de Música Castanhalense – FEMUC – 9ª Edição, em todas as suas etapas (ensaios, passagem de som, eliminatórias, final e premiação), comprometendo-me a acompanhá-lo(a) nos dias e horários das atividades.</w:t>
      </w:r>
    </w:p>
    <w:p w14:paraId="0015C362" w14:textId="77777777" w:rsidR="004829AE" w:rsidRDefault="00A008A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Declaro conhecer e aceitar as normas do Edital e subscrevo, em conjunto com o(a) participante, a Ficha de Inscrição e os Anexos II e III.</w:t>
      </w:r>
    </w:p>
    <w:p w14:paraId="5DF53DF9" w14:textId="77777777" w:rsidR="004829AE" w:rsidRDefault="004829AE">
      <w:pPr>
        <w:spacing w:line="276" w:lineRule="auto"/>
        <w:jc w:val="both"/>
        <w:rPr>
          <w:rFonts w:ascii="Times New Roman" w:hAnsi="Times New Roman" w:cs="Times New Roman"/>
          <w:sz w:val="24"/>
          <w:szCs w:val="24"/>
        </w:rPr>
      </w:pPr>
    </w:p>
    <w:p w14:paraId="245767B7" w14:textId="77777777"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Castanhal/PA, _______ de ______________________ de 2026.</w:t>
      </w:r>
    </w:p>
    <w:p w14:paraId="4832942C" w14:textId="77777777" w:rsidR="004829AE" w:rsidRDefault="004829AE">
      <w:pPr>
        <w:spacing w:line="276" w:lineRule="auto"/>
        <w:jc w:val="both"/>
        <w:rPr>
          <w:rFonts w:ascii="Times New Roman" w:hAnsi="Times New Roman" w:cs="Times New Roman"/>
          <w:sz w:val="24"/>
          <w:szCs w:val="24"/>
        </w:rPr>
      </w:pPr>
    </w:p>
    <w:p w14:paraId="576B3AC4"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47BA68CA"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Assinatura do responsável legal</w:t>
      </w:r>
    </w:p>
    <w:p w14:paraId="5552E353"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VI</w:t>
      </w:r>
    </w:p>
    <w:p w14:paraId="67E7CE1A"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TERMO DE PREMIAÇÃO CULTURAL Nº ____/2026</w:t>
      </w:r>
    </w:p>
    <w:p w14:paraId="42DAAB50" w14:textId="77777777" w:rsidR="004829AE" w:rsidRDefault="004829AE">
      <w:pPr>
        <w:spacing w:line="276" w:lineRule="auto"/>
        <w:jc w:val="both"/>
        <w:rPr>
          <w:rFonts w:ascii="Times New Roman" w:hAnsi="Times New Roman" w:cs="Times New Roman"/>
          <w:sz w:val="24"/>
          <w:szCs w:val="24"/>
        </w:rPr>
      </w:pPr>
    </w:p>
    <w:p w14:paraId="59EAFD2B" w14:textId="557F9569"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sz w:val="24"/>
          <w:szCs w:val="24"/>
        </w:rPr>
        <w:t xml:space="preserve">O </w:t>
      </w:r>
      <w:r>
        <w:rPr>
          <w:rFonts w:ascii="Times New Roman" w:hAnsi="Times New Roman" w:cs="Times New Roman"/>
          <w:b/>
          <w:bCs/>
          <w:sz w:val="24"/>
          <w:szCs w:val="24"/>
        </w:rPr>
        <w:t>MUNICÍPIO DE CASTANHAL</w:t>
      </w:r>
      <w:r>
        <w:rPr>
          <w:rFonts w:ascii="Times New Roman" w:hAnsi="Times New Roman" w:cs="Times New Roman"/>
          <w:sz w:val="24"/>
          <w:szCs w:val="24"/>
        </w:rPr>
        <w:t xml:space="preserve">, por meio da Secretaria Municipal de Cultura e Turismo – SECULT, inscrito no CNPJ sob o nº </w:t>
      </w:r>
      <w:r w:rsidR="00241A1B">
        <w:rPr>
          <w:rFonts w:ascii="Times New Roman" w:hAnsi="Times New Roman" w:cs="Times New Roman"/>
          <w:sz w:val="24"/>
          <w:szCs w:val="24"/>
        </w:rPr>
        <w:t>31.1340.154/0001-56</w:t>
      </w:r>
      <w:r w:rsidRPr="00241A1B">
        <w:rPr>
          <w:rFonts w:ascii="Times New Roman" w:hAnsi="Times New Roman" w:cs="Times New Roman"/>
          <w:sz w:val="24"/>
          <w:szCs w:val="24"/>
        </w:rPr>
        <w:t>,</w:t>
      </w:r>
      <w:r>
        <w:rPr>
          <w:rFonts w:ascii="Times New Roman" w:hAnsi="Times New Roman" w:cs="Times New Roman"/>
          <w:sz w:val="24"/>
          <w:szCs w:val="24"/>
        </w:rPr>
        <w:t xml:space="preserve"> neste ato representado por seu(sua) Secretário(a), e o(a) premiado(a) ______________________________________________, CPF nº ______________________, celebram o presente Termo de Premiação Cultural, nos termos dos arts. 22 e 23 da Lei nº 14.903/2024 e do Edital nº </w:t>
      </w:r>
      <w:r w:rsidR="00241A1B">
        <w:rPr>
          <w:rFonts w:ascii="Times New Roman" w:hAnsi="Times New Roman" w:cs="Times New Roman"/>
          <w:sz w:val="24"/>
          <w:szCs w:val="24"/>
        </w:rPr>
        <w:t>01/</w:t>
      </w:r>
      <w:r>
        <w:rPr>
          <w:rFonts w:ascii="Times New Roman" w:hAnsi="Times New Roman" w:cs="Times New Roman"/>
          <w:sz w:val="24"/>
          <w:szCs w:val="24"/>
        </w:rPr>
        <w:t>2026 – SECULT, mediante as cláusulas seguintes:</w:t>
      </w:r>
    </w:p>
    <w:p w14:paraId="26FF440C" w14:textId="77777777"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b/>
          <w:bCs/>
          <w:sz w:val="24"/>
          <w:szCs w:val="24"/>
        </w:rPr>
        <w:t>CLÁUSULA PRIMEIRA – DO OBJETO.</w:t>
      </w:r>
      <w:r>
        <w:rPr>
          <w:rFonts w:ascii="Times New Roman" w:hAnsi="Times New Roman" w:cs="Times New Roman"/>
          <w:sz w:val="24"/>
          <w:szCs w:val="24"/>
        </w:rPr>
        <w:t xml:space="preserve"> Concessão do prêmio ____________________________________________ (categoria/colocação ou prêmio especial), no valor de R$ ______________ (______________________________________), em reconhecimento à contribuição artística do(a) premiado(a) no Festival de Música Castanhalense – FEMUC – 9ª Edição.</w:t>
      </w:r>
    </w:p>
    <w:p w14:paraId="29E249A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b/>
          <w:bCs/>
          <w:sz w:val="24"/>
          <w:szCs w:val="24"/>
        </w:rPr>
        <w:t>CLÁUSULA SEGUNDA – DA NATUREZA.</w:t>
      </w:r>
      <w:r>
        <w:rPr>
          <w:rFonts w:ascii="Times New Roman" w:hAnsi="Times New Roman" w:cs="Times New Roman"/>
          <w:sz w:val="24"/>
          <w:szCs w:val="24"/>
        </w:rPr>
        <w:t xml:space="preserve"> O prêmio constitui doação sem encargo, que não gera obrigações futuras ao(à) premiado(a) nem exige prestação de contas.</w:t>
      </w:r>
    </w:p>
    <w:p w14:paraId="692FE4C7" w14:textId="77777777" w:rsidR="004829AE" w:rsidRDefault="00A008AE">
      <w:pPr>
        <w:spacing w:line="276" w:lineRule="auto"/>
        <w:ind w:firstLine="708"/>
        <w:rPr>
          <w:rFonts w:ascii="Times New Roman" w:hAnsi="Times New Roman" w:cs="Times New Roman"/>
          <w:sz w:val="24"/>
          <w:szCs w:val="24"/>
        </w:rPr>
      </w:pPr>
      <w:r>
        <w:rPr>
          <w:rFonts w:ascii="Times New Roman" w:hAnsi="Times New Roman" w:cs="Times New Roman"/>
          <w:b/>
          <w:bCs/>
          <w:sz w:val="24"/>
          <w:szCs w:val="24"/>
        </w:rPr>
        <w:t>CLÁUSULA TERCEIRA – DO PAGAMENTO.</w:t>
      </w:r>
      <w:r>
        <w:rPr>
          <w:rFonts w:ascii="Times New Roman" w:hAnsi="Times New Roman" w:cs="Times New Roman"/>
          <w:sz w:val="24"/>
          <w:szCs w:val="24"/>
        </w:rPr>
        <w:t xml:space="preserve"> O valor será pago mediante depósito na conta bancária de titularidade do(a) premiado(a): Banco ____________, Agência ____________, Conta ____________________, com a retenção dos tributos eventualmente incidentes.</w:t>
      </w:r>
    </w:p>
    <w:p w14:paraId="6D689C14" w14:textId="77777777" w:rsidR="004829AE" w:rsidRDefault="00A008AE">
      <w:pPr>
        <w:spacing w:line="276" w:lineRule="auto"/>
        <w:jc w:val="both"/>
        <w:rPr>
          <w:rFonts w:ascii="Times New Roman" w:hAnsi="Times New Roman" w:cs="Times New Roman"/>
          <w:sz w:val="24"/>
          <w:szCs w:val="24"/>
        </w:rPr>
      </w:pPr>
      <w:r>
        <w:rPr>
          <w:rFonts w:ascii="Times New Roman" w:hAnsi="Times New Roman" w:cs="Times New Roman"/>
          <w:b/>
          <w:bCs/>
          <w:sz w:val="24"/>
          <w:szCs w:val="24"/>
        </w:rPr>
        <w:t>CLÁUSULA QUARTA – DO RECIBO.</w:t>
      </w:r>
      <w:r>
        <w:rPr>
          <w:rFonts w:ascii="Times New Roman" w:hAnsi="Times New Roman" w:cs="Times New Roman"/>
          <w:sz w:val="24"/>
          <w:szCs w:val="24"/>
        </w:rPr>
        <w:t xml:space="preserve"> Este Termo, assinado pelo(a) premiado(a), produz efeito de recibo do pagamento direto, nos termos do art. 23 da Lei nº 14.903/2024.</w:t>
      </w:r>
    </w:p>
    <w:p w14:paraId="613899C8" w14:textId="77777777" w:rsidR="004829AE" w:rsidRDefault="004829AE">
      <w:pPr>
        <w:spacing w:line="276" w:lineRule="auto"/>
        <w:jc w:val="both"/>
        <w:rPr>
          <w:rFonts w:ascii="Times New Roman" w:hAnsi="Times New Roman" w:cs="Times New Roman"/>
          <w:sz w:val="24"/>
          <w:szCs w:val="24"/>
        </w:rPr>
      </w:pPr>
    </w:p>
    <w:p w14:paraId="53708ADC" w14:textId="77777777" w:rsidR="004829AE" w:rsidRDefault="00A008AE">
      <w:pPr>
        <w:spacing w:line="276" w:lineRule="auto"/>
        <w:jc w:val="right"/>
        <w:rPr>
          <w:rFonts w:ascii="Times New Roman" w:hAnsi="Times New Roman" w:cs="Times New Roman"/>
          <w:sz w:val="24"/>
          <w:szCs w:val="24"/>
        </w:rPr>
      </w:pPr>
      <w:r>
        <w:rPr>
          <w:rFonts w:ascii="Times New Roman" w:hAnsi="Times New Roman" w:cs="Times New Roman"/>
          <w:sz w:val="24"/>
          <w:szCs w:val="24"/>
        </w:rPr>
        <w:t>Castanhal/PA, _______ de ______________________ de 2026.</w:t>
      </w:r>
    </w:p>
    <w:p w14:paraId="1F8C07C5" w14:textId="77777777" w:rsidR="004829AE" w:rsidRDefault="004829AE">
      <w:pPr>
        <w:spacing w:line="276" w:lineRule="auto"/>
        <w:jc w:val="both"/>
        <w:rPr>
          <w:rFonts w:ascii="Times New Roman" w:hAnsi="Times New Roman" w:cs="Times New Roman"/>
          <w:sz w:val="24"/>
          <w:szCs w:val="24"/>
        </w:rPr>
      </w:pPr>
    </w:p>
    <w:p w14:paraId="5A12CEFB"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1E9B58CA"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Secretário(a) Municipal de Cultura e Turismo</w:t>
      </w:r>
    </w:p>
    <w:p w14:paraId="48A9FC8C" w14:textId="77777777" w:rsidR="004829AE" w:rsidRDefault="004829AE">
      <w:pPr>
        <w:spacing w:line="276" w:lineRule="auto"/>
        <w:jc w:val="both"/>
        <w:rPr>
          <w:rFonts w:ascii="Times New Roman" w:hAnsi="Times New Roman" w:cs="Times New Roman"/>
          <w:sz w:val="24"/>
          <w:szCs w:val="24"/>
        </w:rPr>
      </w:pPr>
    </w:p>
    <w:p w14:paraId="3C4A656B"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0D219C8E"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Premiado(a)</w:t>
      </w:r>
    </w:p>
    <w:p w14:paraId="5D7FAF87" w14:textId="77777777" w:rsidR="004829AE" w:rsidRDefault="004829AE">
      <w:pPr>
        <w:spacing w:line="276" w:lineRule="auto"/>
        <w:jc w:val="both"/>
        <w:rPr>
          <w:rFonts w:ascii="Times New Roman" w:hAnsi="Times New Roman" w:cs="Times New Roman"/>
          <w:sz w:val="24"/>
          <w:szCs w:val="24"/>
        </w:rPr>
      </w:pPr>
    </w:p>
    <w:p w14:paraId="067DB3E0"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1F6A4615" w14:textId="77777777" w:rsidR="004829AE" w:rsidRDefault="00A008AE">
      <w:pPr>
        <w:pStyle w:val="SemEspaamento"/>
        <w:spacing w:line="276" w:lineRule="auto"/>
        <w:jc w:val="center"/>
        <w:rPr>
          <w:rFonts w:ascii="Times New Roman" w:hAnsi="Times New Roman" w:cs="Times New Roman"/>
          <w:sz w:val="24"/>
          <w:szCs w:val="24"/>
        </w:rPr>
      </w:pPr>
      <w:r>
        <w:rPr>
          <w:rFonts w:ascii="Times New Roman" w:hAnsi="Times New Roman" w:cs="Times New Roman"/>
          <w:sz w:val="24"/>
          <w:szCs w:val="24"/>
        </w:rPr>
        <w:t>Responsável legal (se menor de 18 anos)</w:t>
      </w:r>
    </w:p>
    <w:p w14:paraId="4B0F65D3" w14:textId="77777777" w:rsidR="004829AE" w:rsidRDefault="00A008AE">
      <w:pPr>
        <w:pageBreakBefore/>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 VII</w:t>
      </w:r>
    </w:p>
    <w:p w14:paraId="28C23375" w14:textId="77777777" w:rsidR="004829AE" w:rsidRDefault="00A008AE">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CRONOGRAMA</w:t>
      </w:r>
    </w:p>
    <w:p w14:paraId="3D3CE73F" w14:textId="77777777" w:rsidR="004829AE" w:rsidRDefault="004829AE">
      <w:pPr>
        <w:spacing w:line="276" w:lineRule="auto"/>
        <w:jc w:val="both"/>
        <w:rPr>
          <w:rFonts w:ascii="Times New Roman" w:hAnsi="Times New Roman" w:cs="Times New Roman"/>
          <w:sz w:val="24"/>
          <w:szCs w:val="24"/>
        </w:rPr>
      </w:pPr>
    </w:p>
    <w:tbl>
      <w:tblPr>
        <w:tblStyle w:val="Tabelacomgrade"/>
        <w:tblW w:w="9487" w:type="dxa"/>
        <w:tblLook w:val="04A0" w:firstRow="1" w:lastRow="0" w:firstColumn="1" w:lastColumn="0" w:noHBand="0" w:noVBand="1"/>
      </w:tblPr>
      <w:tblGrid>
        <w:gridCol w:w="5200"/>
        <w:gridCol w:w="4287"/>
      </w:tblGrid>
      <w:tr w:rsidR="004829AE" w14:paraId="35D9C4A4" w14:textId="77777777">
        <w:trPr>
          <w:tblHeader/>
        </w:trPr>
        <w:tc>
          <w:tcPr>
            <w:tcW w:w="5200" w:type="dxa"/>
            <w:shd w:val="clear" w:color="auto" w:fill="D9D9D9"/>
          </w:tcPr>
          <w:p w14:paraId="64802A43" w14:textId="77777777" w:rsidR="004829AE" w:rsidRDefault="00A008AE">
            <w:pPr>
              <w:spacing w:line="276" w:lineRule="auto"/>
              <w:rPr>
                <w:rFonts w:ascii="Times New Roman" w:hAnsi="Times New Roman" w:cs="Times New Roman"/>
                <w:b/>
                <w:bCs/>
                <w:sz w:val="24"/>
                <w:szCs w:val="24"/>
              </w:rPr>
            </w:pPr>
            <w:r>
              <w:rPr>
                <w:rFonts w:ascii="Times New Roman" w:hAnsi="Times New Roman" w:cs="Times New Roman"/>
                <w:b/>
                <w:bCs/>
                <w:sz w:val="24"/>
                <w:szCs w:val="24"/>
              </w:rPr>
              <w:t>Etapa</w:t>
            </w:r>
          </w:p>
        </w:tc>
        <w:tc>
          <w:tcPr>
            <w:tcW w:w="4287" w:type="dxa"/>
            <w:shd w:val="clear" w:color="auto" w:fill="D9D9D9"/>
          </w:tcPr>
          <w:p w14:paraId="23E22608" w14:textId="77777777" w:rsidR="004829AE" w:rsidRDefault="00A008AE">
            <w:pPr>
              <w:spacing w:line="276" w:lineRule="auto"/>
              <w:rPr>
                <w:rFonts w:ascii="Times New Roman" w:hAnsi="Times New Roman" w:cs="Times New Roman"/>
                <w:b/>
                <w:bCs/>
                <w:sz w:val="24"/>
                <w:szCs w:val="24"/>
              </w:rPr>
            </w:pPr>
            <w:r>
              <w:rPr>
                <w:rFonts w:ascii="Times New Roman" w:hAnsi="Times New Roman" w:cs="Times New Roman"/>
                <w:b/>
                <w:bCs/>
                <w:sz w:val="24"/>
                <w:szCs w:val="24"/>
              </w:rPr>
              <w:t>Data</w:t>
            </w:r>
          </w:p>
        </w:tc>
      </w:tr>
      <w:tr w:rsidR="004829AE" w14:paraId="08D04DAB" w14:textId="77777777">
        <w:trPr>
          <w:trHeight w:val="454"/>
        </w:trPr>
        <w:tc>
          <w:tcPr>
            <w:tcW w:w="5200" w:type="dxa"/>
          </w:tcPr>
          <w:p w14:paraId="7E59A935" w14:textId="7BAB981A" w:rsidR="004829AE" w:rsidRDefault="00A008AE" w:rsidP="00BF2817">
            <w:pPr>
              <w:spacing w:line="276" w:lineRule="auto"/>
              <w:rPr>
                <w:rFonts w:ascii="Times New Roman" w:hAnsi="Times New Roman" w:cs="Times New Roman"/>
                <w:sz w:val="24"/>
                <w:szCs w:val="24"/>
              </w:rPr>
            </w:pPr>
            <w:r>
              <w:rPr>
                <w:rFonts w:ascii="Times New Roman" w:hAnsi="Times New Roman" w:cs="Times New Roman"/>
                <w:sz w:val="24"/>
                <w:szCs w:val="24"/>
              </w:rPr>
              <w:t xml:space="preserve">Publicação do Edital </w:t>
            </w:r>
          </w:p>
        </w:tc>
        <w:tc>
          <w:tcPr>
            <w:tcW w:w="4287" w:type="dxa"/>
          </w:tcPr>
          <w:p w14:paraId="50BD4A18" w14:textId="58B01C09" w:rsidR="004829AE" w:rsidRDefault="00053E2D">
            <w:pPr>
              <w:spacing w:line="276" w:lineRule="auto"/>
              <w:rPr>
                <w:rFonts w:ascii="Times New Roman" w:hAnsi="Times New Roman" w:cs="Times New Roman"/>
                <w:sz w:val="24"/>
                <w:szCs w:val="24"/>
              </w:rPr>
            </w:pPr>
            <w:r>
              <w:rPr>
                <w:rFonts w:ascii="Times New Roman" w:hAnsi="Times New Roman" w:cs="Times New Roman"/>
                <w:sz w:val="24"/>
                <w:szCs w:val="24"/>
              </w:rPr>
              <w:t>2</w:t>
            </w:r>
            <w:r w:rsidR="00C844F7">
              <w:rPr>
                <w:rFonts w:ascii="Times New Roman" w:hAnsi="Times New Roman" w:cs="Times New Roman"/>
                <w:sz w:val="24"/>
                <w:szCs w:val="24"/>
              </w:rPr>
              <w:t>3</w:t>
            </w:r>
            <w:r>
              <w:rPr>
                <w:rFonts w:ascii="Times New Roman" w:hAnsi="Times New Roman" w:cs="Times New Roman"/>
                <w:sz w:val="24"/>
                <w:szCs w:val="24"/>
              </w:rPr>
              <w:t>/10</w:t>
            </w:r>
          </w:p>
        </w:tc>
      </w:tr>
      <w:tr w:rsidR="004829AE" w14:paraId="7ABEC7BC" w14:textId="77777777">
        <w:trPr>
          <w:trHeight w:val="454"/>
        </w:trPr>
        <w:tc>
          <w:tcPr>
            <w:tcW w:w="5200" w:type="dxa"/>
          </w:tcPr>
          <w:p w14:paraId="3A404F85" w14:textId="77777777" w:rsidR="004829AE" w:rsidRDefault="00A008AE">
            <w:pPr>
              <w:spacing w:line="276" w:lineRule="auto"/>
              <w:rPr>
                <w:rFonts w:ascii="Times New Roman" w:hAnsi="Times New Roman" w:cs="Times New Roman"/>
                <w:sz w:val="24"/>
                <w:szCs w:val="24"/>
              </w:rPr>
            </w:pPr>
            <w:r>
              <w:rPr>
                <w:rFonts w:ascii="Times New Roman" w:hAnsi="Times New Roman" w:cs="Times New Roman"/>
                <w:sz w:val="24"/>
                <w:szCs w:val="24"/>
              </w:rPr>
              <w:t>Inscrições</w:t>
            </w:r>
          </w:p>
        </w:tc>
        <w:tc>
          <w:tcPr>
            <w:tcW w:w="4287" w:type="dxa"/>
          </w:tcPr>
          <w:p w14:paraId="50377636" w14:textId="40E651DB" w:rsidR="004829AE" w:rsidRDefault="00053E2D">
            <w:pPr>
              <w:spacing w:line="276" w:lineRule="auto"/>
              <w:rPr>
                <w:rFonts w:ascii="Times New Roman" w:hAnsi="Times New Roman" w:cs="Times New Roman"/>
                <w:sz w:val="24"/>
                <w:szCs w:val="24"/>
              </w:rPr>
            </w:pPr>
            <w:r>
              <w:rPr>
                <w:rFonts w:ascii="Times New Roman" w:hAnsi="Times New Roman" w:cs="Times New Roman"/>
                <w:sz w:val="24"/>
                <w:szCs w:val="24"/>
              </w:rPr>
              <w:t>2</w:t>
            </w:r>
            <w:r w:rsidR="00BF2817">
              <w:rPr>
                <w:rFonts w:ascii="Times New Roman" w:hAnsi="Times New Roman" w:cs="Times New Roman"/>
                <w:sz w:val="24"/>
                <w:szCs w:val="24"/>
              </w:rPr>
              <w:t>3</w:t>
            </w:r>
            <w:r>
              <w:rPr>
                <w:rFonts w:ascii="Times New Roman" w:hAnsi="Times New Roman" w:cs="Times New Roman"/>
                <w:sz w:val="24"/>
                <w:szCs w:val="24"/>
              </w:rPr>
              <w:t xml:space="preserve"> a 30/10/2026, até as 23h59</w:t>
            </w:r>
          </w:p>
        </w:tc>
      </w:tr>
      <w:tr w:rsidR="00BF2817" w14:paraId="56E6F0A4" w14:textId="77777777">
        <w:trPr>
          <w:trHeight w:val="454"/>
        </w:trPr>
        <w:tc>
          <w:tcPr>
            <w:tcW w:w="5200" w:type="dxa"/>
          </w:tcPr>
          <w:p w14:paraId="1C105F43" w14:textId="1DEF6AD8" w:rsidR="00BF2817" w:rsidRPr="00BF2817" w:rsidRDefault="00BF2817" w:rsidP="00BF2817">
            <w:pPr>
              <w:spacing w:line="276" w:lineRule="auto"/>
              <w:rPr>
                <w:rFonts w:ascii="Times New Roman" w:hAnsi="Times New Roman" w:cs="Times New Roman"/>
                <w:color w:val="000000" w:themeColor="text1"/>
                <w:sz w:val="24"/>
                <w:szCs w:val="24"/>
              </w:rPr>
            </w:pPr>
            <w:r w:rsidRPr="00BF2817">
              <w:rPr>
                <w:rFonts w:ascii="Times New Roman" w:hAnsi="Times New Roman" w:cs="Times New Roman"/>
                <w:color w:val="000000" w:themeColor="text1"/>
                <w:sz w:val="24"/>
                <w:szCs w:val="24"/>
              </w:rPr>
              <w:t>Publicação dos membros da Comissão Avaliadora</w:t>
            </w:r>
          </w:p>
        </w:tc>
        <w:tc>
          <w:tcPr>
            <w:tcW w:w="4287" w:type="dxa"/>
          </w:tcPr>
          <w:p w14:paraId="3B235E57" w14:textId="7C89E1E1" w:rsidR="00BF2817" w:rsidRPr="00BF2817" w:rsidRDefault="00BF2817" w:rsidP="00BF2817">
            <w:pPr>
              <w:spacing w:line="276" w:lineRule="auto"/>
              <w:rPr>
                <w:rFonts w:ascii="Times New Roman" w:hAnsi="Times New Roman" w:cs="Times New Roman"/>
                <w:color w:val="000000" w:themeColor="text1"/>
                <w:sz w:val="24"/>
                <w:szCs w:val="24"/>
              </w:rPr>
            </w:pPr>
            <w:r w:rsidRPr="00BF2817">
              <w:rPr>
                <w:rFonts w:ascii="Times New Roman" w:hAnsi="Times New Roman" w:cs="Times New Roman"/>
                <w:color w:val="000000" w:themeColor="text1"/>
                <w:sz w:val="24"/>
                <w:szCs w:val="24"/>
              </w:rPr>
              <w:t>até 2</w:t>
            </w:r>
            <w:r w:rsidR="00FF31E8">
              <w:rPr>
                <w:rFonts w:ascii="Times New Roman" w:hAnsi="Times New Roman" w:cs="Times New Roman"/>
                <w:color w:val="000000" w:themeColor="text1"/>
                <w:sz w:val="24"/>
                <w:szCs w:val="24"/>
              </w:rPr>
              <w:t>6</w:t>
            </w:r>
            <w:r w:rsidRPr="00BF2817">
              <w:rPr>
                <w:rFonts w:ascii="Times New Roman" w:hAnsi="Times New Roman" w:cs="Times New Roman"/>
                <w:color w:val="000000" w:themeColor="text1"/>
                <w:sz w:val="24"/>
                <w:szCs w:val="24"/>
              </w:rPr>
              <w:t>/10/2026</w:t>
            </w:r>
          </w:p>
        </w:tc>
      </w:tr>
      <w:tr w:rsidR="00BF2817" w14:paraId="104EC324" w14:textId="77777777">
        <w:trPr>
          <w:trHeight w:val="454"/>
        </w:trPr>
        <w:tc>
          <w:tcPr>
            <w:tcW w:w="5200" w:type="dxa"/>
          </w:tcPr>
          <w:p w14:paraId="487A751B" w14:textId="77777777" w:rsidR="00BF2817" w:rsidRDefault="00BF2817" w:rsidP="00BF2817">
            <w:pPr>
              <w:spacing w:line="276" w:lineRule="auto"/>
              <w:rPr>
                <w:rFonts w:ascii="Times New Roman" w:hAnsi="Times New Roman" w:cs="Times New Roman"/>
                <w:sz w:val="24"/>
                <w:szCs w:val="24"/>
              </w:rPr>
            </w:pPr>
            <w:r>
              <w:rPr>
                <w:rFonts w:ascii="Times New Roman" w:hAnsi="Times New Roman" w:cs="Times New Roman"/>
                <w:sz w:val="24"/>
                <w:szCs w:val="24"/>
              </w:rPr>
              <w:t>Publicação das inscrições habilitadas</w:t>
            </w:r>
          </w:p>
        </w:tc>
        <w:tc>
          <w:tcPr>
            <w:tcW w:w="4287" w:type="dxa"/>
          </w:tcPr>
          <w:p w14:paraId="1CEB775C" w14:textId="744988EB" w:rsidR="00BF2817" w:rsidRDefault="00BF2817" w:rsidP="00BF2817">
            <w:pPr>
              <w:spacing w:line="276" w:lineRule="auto"/>
              <w:rPr>
                <w:rFonts w:ascii="Times New Roman" w:hAnsi="Times New Roman" w:cs="Times New Roman"/>
                <w:sz w:val="24"/>
                <w:szCs w:val="24"/>
              </w:rPr>
            </w:pPr>
            <w:r>
              <w:rPr>
                <w:rFonts w:ascii="Times New Roman" w:hAnsi="Times New Roman" w:cs="Times New Roman"/>
                <w:sz w:val="24"/>
                <w:szCs w:val="24"/>
              </w:rPr>
              <w:t>04/11/2026</w:t>
            </w:r>
          </w:p>
        </w:tc>
      </w:tr>
      <w:tr w:rsidR="009B1987" w14:paraId="21899D6E" w14:textId="77777777">
        <w:trPr>
          <w:trHeight w:val="454"/>
        </w:trPr>
        <w:tc>
          <w:tcPr>
            <w:tcW w:w="5200" w:type="dxa"/>
          </w:tcPr>
          <w:p w14:paraId="6235B52C" w14:textId="0249E32C"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Recurso contra inabilitação</w:t>
            </w:r>
          </w:p>
        </w:tc>
        <w:tc>
          <w:tcPr>
            <w:tcW w:w="4287" w:type="dxa"/>
          </w:tcPr>
          <w:p w14:paraId="41743106" w14:textId="07C7C204"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05</w:t>
            </w:r>
            <w:r w:rsidR="00D2163B">
              <w:rPr>
                <w:rFonts w:ascii="Times New Roman" w:hAnsi="Times New Roman" w:cs="Times New Roman"/>
                <w:sz w:val="24"/>
                <w:szCs w:val="24"/>
              </w:rPr>
              <w:t xml:space="preserve"> a 07</w:t>
            </w:r>
            <w:r>
              <w:rPr>
                <w:rFonts w:ascii="Times New Roman" w:hAnsi="Times New Roman" w:cs="Times New Roman"/>
                <w:sz w:val="24"/>
                <w:szCs w:val="24"/>
              </w:rPr>
              <w:t>/11/2026</w:t>
            </w:r>
          </w:p>
        </w:tc>
      </w:tr>
      <w:tr w:rsidR="00D2163B" w14:paraId="110F6C3B" w14:textId="77777777">
        <w:trPr>
          <w:trHeight w:val="454"/>
        </w:trPr>
        <w:tc>
          <w:tcPr>
            <w:tcW w:w="5200" w:type="dxa"/>
          </w:tcPr>
          <w:p w14:paraId="3B16AF01" w14:textId="73A4C087" w:rsidR="00D2163B" w:rsidRDefault="00D2163B" w:rsidP="009B1987">
            <w:pPr>
              <w:spacing w:line="276" w:lineRule="auto"/>
              <w:rPr>
                <w:rFonts w:ascii="Times New Roman" w:hAnsi="Times New Roman" w:cs="Times New Roman"/>
                <w:sz w:val="24"/>
                <w:szCs w:val="24"/>
              </w:rPr>
            </w:pPr>
            <w:r>
              <w:rPr>
                <w:rFonts w:ascii="Times New Roman" w:hAnsi="Times New Roman" w:cs="Times New Roman"/>
                <w:sz w:val="24"/>
                <w:szCs w:val="24"/>
              </w:rPr>
              <w:t>Publicações das inscrições habilitadas pós recurso</w:t>
            </w:r>
          </w:p>
        </w:tc>
        <w:tc>
          <w:tcPr>
            <w:tcW w:w="4287" w:type="dxa"/>
          </w:tcPr>
          <w:p w14:paraId="70448E2E" w14:textId="51693988" w:rsidR="00D2163B" w:rsidRDefault="00D2163B" w:rsidP="009B1987">
            <w:pPr>
              <w:spacing w:line="276" w:lineRule="auto"/>
              <w:rPr>
                <w:rFonts w:ascii="Times New Roman" w:hAnsi="Times New Roman" w:cs="Times New Roman"/>
                <w:sz w:val="24"/>
                <w:szCs w:val="24"/>
              </w:rPr>
            </w:pPr>
            <w:r>
              <w:rPr>
                <w:rFonts w:ascii="Times New Roman" w:hAnsi="Times New Roman" w:cs="Times New Roman"/>
                <w:sz w:val="24"/>
                <w:szCs w:val="24"/>
              </w:rPr>
              <w:t>09/11/2026</w:t>
            </w:r>
          </w:p>
        </w:tc>
      </w:tr>
      <w:tr w:rsidR="009B1987" w14:paraId="70AB8181" w14:textId="77777777">
        <w:trPr>
          <w:trHeight w:val="454"/>
        </w:trPr>
        <w:tc>
          <w:tcPr>
            <w:tcW w:w="5200" w:type="dxa"/>
          </w:tcPr>
          <w:p w14:paraId="38A0F0D4"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1ª Eliminatória (fase fechada)</w:t>
            </w:r>
          </w:p>
        </w:tc>
        <w:tc>
          <w:tcPr>
            <w:tcW w:w="4287" w:type="dxa"/>
          </w:tcPr>
          <w:p w14:paraId="1143CA10" w14:textId="492485AD" w:rsidR="009B1987" w:rsidRDefault="00D2163B" w:rsidP="009B1987">
            <w:pPr>
              <w:spacing w:line="276" w:lineRule="auto"/>
              <w:rPr>
                <w:rFonts w:ascii="Times New Roman" w:hAnsi="Times New Roman" w:cs="Times New Roman"/>
                <w:sz w:val="24"/>
                <w:szCs w:val="24"/>
              </w:rPr>
            </w:pPr>
            <w:r>
              <w:rPr>
                <w:rFonts w:ascii="Times New Roman" w:hAnsi="Times New Roman" w:cs="Times New Roman"/>
                <w:sz w:val="24"/>
                <w:szCs w:val="24"/>
              </w:rPr>
              <w:t>10 a 12</w:t>
            </w:r>
            <w:r w:rsidR="009B1987">
              <w:rPr>
                <w:rFonts w:ascii="Times New Roman" w:hAnsi="Times New Roman" w:cs="Times New Roman"/>
                <w:sz w:val="24"/>
                <w:szCs w:val="24"/>
              </w:rPr>
              <w:t>/11/2026</w:t>
            </w:r>
          </w:p>
        </w:tc>
      </w:tr>
      <w:tr w:rsidR="009B1987" w14:paraId="77D7A6DC" w14:textId="77777777">
        <w:trPr>
          <w:trHeight w:val="454"/>
        </w:trPr>
        <w:tc>
          <w:tcPr>
            <w:tcW w:w="5200" w:type="dxa"/>
          </w:tcPr>
          <w:p w14:paraId="2D9DD980" w14:textId="1BFA404E" w:rsidR="009B1987" w:rsidRDefault="009B1987" w:rsidP="00D2163B">
            <w:pPr>
              <w:spacing w:line="276" w:lineRule="auto"/>
              <w:rPr>
                <w:rFonts w:ascii="Times New Roman" w:hAnsi="Times New Roman" w:cs="Times New Roman"/>
                <w:sz w:val="24"/>
                <w:szCs w:val="24"/>
              </w:rPr>
            </w:pPr>
            <w:r>
              <w:rPr>
                <w:rFonts w:ascii="Times New Roman" w:hAnsi="Times New Roman" w:cs="Times New Roman"/>
                <w:sz w:val="24"/>
                <w:szCs w:val="24"/>
              </w:rPr>
              <w:t>Resultado da 1ª Eliminatória</w:t>
            </w:r>
          </w:p>
        </w:tc>
        <w:tc>
          <w:tcPr>
            <w:tcW w:w="4287" w:type="dxa"/>
          </w:tcPr>
          <w:p w14:paraId="1BADDBD8" w14:textId="600C7C94"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1</w:t>
            </w:r>
            <w:r w:rsidR="00D2163B">
              <w:rPr>
                <w:rFonts w:ascii="Times New Roman" w:hAnsi="Times New Roman" w:cs="Times New Roman"/>
                <w:sz w:val="24"/>
                <w:szCs w:val="24"/>
              </w:rPr>
              <w:t>3</w:t>
            </w:r>
            <w:r>
              <w:rPr>
                <w:rFonts w:ascii="Times New Roman" w:hAnsi="Times New Roman" w:cs="Times New Roman"/>
                <w:sz w:val="24"/>
                <w:szCs w:val="24"/>
              </w:rPr>
              <w:t>/11/2026</w:t>
            </w:r>
          </w:p>
        </w:tc>
      </w:tr>
      <w:tr w:rsidR="009B1987" w14:paraId="27261038" w14:textId="77777777">
        <w:trPr>
          <w:trHeight w:val="454"/>
        </w:trPr>
        <w:tc>
          <w:tcPr>
            <w:tcW w:w="5200" w:type="dxa"/>
          </w:tcPr>
          <w:p w14:paraId="27294B5F" w14:textId="6A81A981" w:rsidR="009B1987" w:rsidRDefault="009B1987" w:rsidP="00D2163B">
            <w:pPr>
              <w:spacing w:line="276" w:lineRule="auto"/>
              <w:rPr>
                <w:rFonts w:ascii="Times New Roman" w:hAnsi="Times New Roman" w:cs="Times New Roman"/>
                <w:sz w:val="24"/>
                <w:szCs w:val="24"/>
              </w:rPr>
            </w:pPr>
            <w:r>
              <w:rPr>
                <w:rFonts w:ascii="Times New Roman" w:hAnsi="Times New Roman" w:cs="Times New Roman"/>
                <w:sz w:val="24"/>
                <w:szCs w:val="24"/>
              </w:rPr>
              <w:t xml:space="preserve">Recurso contra o resultado </w:t>
            </w:r>
          </w:p>
        </w:tc>
        <w:tc>
          <w:tcPr>
            <w:tcW w:w="4287" w:type="dxa"/>
          </w:tcPr>
          <w:p w14:paraId="763D4251" w14:textId="456ACF89" w:rsidR="009B1987" w:rsidRDefault="0082123C" w:rsidP="009B1987">
            <w:pPr>
              <w:spacing w:line="276" w:lineRule="auto"/>
              <w:rPr>
                <w:rFonts w:ascii="Times New Roman" w:hAnsi="Times New Roman" w:cs="Times New Roman"/>
                <w:sz w:val="24"/>
                <w:szCs w:val="24"/>
              </w:rPr>
            </w:pPr>
            <w:r>
              <w:rPr>
                <w:rFonts w:ascii="Times New Roman" w:hAnsi="Times New Roman" w:cs="Times New Roman"/>
                <w:sz w:val="24"/>
                <w:szCs w:val="24"/>
              </w:rPr>
              <w:t>14 a 16</w:t>
            </w:r>
            <w:r w:rsidR="009B1987">
              <w:rPr>
                <w:rFonts w:ascii="Times New Roman" w:hAnsi="Times New Roman" w:cs="Times New Roman"/>
                <w:sz w:val="24"/>
                <w:szCs w:val="24"/>
              </w:rPr>
              <w:t>/11/2026</w:t>
            </w:r>
          </w:p>
        </w:tc>
      </w:tr>
      <w:tr w:rsidR="009B1987" w14:paraId="0A68839A" w14:textId="77777777">
        <w:trPr>
          <w:trHeight w:val="454"/>
        </w:trPr>
        <w:tc>
          <w:tcPr>
            <w:tcW w:w="5200" w:type="dxa"/>
          </w:tcPr>
          <w:p w14:paraId="7A48F24E"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Resultado final da 1ª Eliminatória</w:t>
            </w:r>
          </w:p>
        </w:tc>
        <w:tc>
          <w:tcPr>
            <w:tcW w:w="4287" w:type="dxa"/>
          </w:tcPr>
          <w:p w14:paraId="5B84A2DB" w14:textId="79A9E356" w:rsidR="009B1987" w:rsidRDefault="0082123C" w:rsidP="009B1987">
            <w:pPr>
              <w:spacing w:line="276" w:lineRule="auto"/>
              <w:rPr>
                <w:rFonts w:ascii="Times New Roman" w:hAnsi="Times New Roman" w:cs="Times New Roman"/>
                <w:sz w:val="24"/>
                <w:szCs w:val="24"/>
              </w:rPr>
            </w:pPr>
            <w:r>
              <w:rPr>
                <w:rFonts w:ascii="Times New Roman" w:hAnsi="Times New Roman" w:cs="Times New Roman"/>
                <w:sz w:val="24"/>
                <w:szCs w:val="24"/>
              </w:rPr>
              <w:t>17</w:t>
            </w:r>
            <w:r w:rsidR="009B1987">
              <w:rPr>
                <w:rFonts w:ascii="Times New Roman" w:hAnsi="Times New Roman" w:cs="Times New Roman"/>
                <w:sz w:val="24"/>
                <w:szCs w:val="24"/>
              </w:rPr>
              <w:t>/11/2026</w:t>
            </w:r>
          </w:p>
        </w:tc>
      </w:tr>
      <w:tr w:rsidR="009B1987" w14:paraId="1E5A01BA" w14:textId="77777777">
        <w:trPr>
          <w:trHeight w:val="454"/>
        </w:trPr>
        <w:tc>
          <w:tcPr>
            <w:tcW w:w="5200" w:type="dxa"/>
          </w:tcPr>
          <w:p w14:paraId="668D6ED4"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Envio do mapa de palco</w:t>
            </w:r>
          </w:p>
        </w:tc>
        <w:tc>
          <w:tcPr>
            <w:tcW w:w="4287" w:type="dxa"/>
          </w:tcPr>
          <w:p w14:paraId="5AE1AA95" w14:textId="746399F7" w:rsidR="009B1987" w:rsidRDefault="0082123C" w:rsidP="009B1987">
            <w:pPr>
              <w:spacing w:line="276" w:lineRule="auto"/>
              <w:rPr>
                <w:rFonts w:ascii="Times New Roman" w:hAnsi="Times New Roman" w:cs="Times New Roman"/>
                <w:sz w:val="24"/>
                <w:szCs w:val="24"/>
              </w:rPr>
            </w:pPr>
            <w:r>
              <w:rPr>
                <w:rFonts w:ascii="Times New Roman" w:hAnsi="Times New Roman" w:cs="Times New Roman"/>
                <w:sz w:val="24"/>
                <w:szCs w:val="24"/>
              </w:rPr>
              <w:t>17 e 18</w:t>
            </w:r>
            <w:r w:rsidR="009B1987">
              <w:rPr>
                <w:rFonts w:ascii="Times New Roman" w:hAnsi="Times New Roman" w:cs="Times New Roman"/>
                <w:sz w:val="24"/>
                <w:szCs w:val="24"/>
              </w:rPr>
              <w:t>/11/2026</w:t>
            </w:r>
          </w:p>
        </w:tc>
      </w:tr>
      <w:tr w:rsidR="009B1987" w14:paraId="7A3B7C8C" w14:textId="77777777">
        <w:trPr>
          <w:trHeight w:val="454"/>
        </w:trPr>
        <w:tc>
          <w:tcPr>
            <w:tcW w:w="5200" w:type="dxa"/>
          </w:tcPr>
          <w:p w14:paraId="753B225B"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Ensaios</w:t>
            </w:r>
          </w:p>
        </w:tc>
        <w:tc>
          <w:tcPr>
            <w:tcW w:w="4287" w:type="dxa"/>
          </w:tcPr>
          <w:p w14:paraId="78A20234" w14:textId="66AD48C3"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18 e 19/11/2026</w:t>
            </w:r>
          </w:p>
        </w:tc>
      </w:tr>
      <w:tr w:rsidR="009B1987" w14:paraId="026727B8" w14:textId="77777777">
        <w:trPr>
          <w:trHeight w:val="454"/>
        </w:trPr>
        <w:tc>
          <w:tcPr>
            <w:tcW w:w="5200" w:type="dxa"/>
          </w:tcPr>
          <w:p w14:paraId="57260A35"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Publicação dos membros da Comissão Julgadora</w:t>
            </w:r>
          </w:p>
        </w:tc>
        <w:tc>
          <w:tcPr>
            <w:tcW w:w="4287" w:type="dxa"/>
          </w:tcPr>
          <w:p w14:paraId="69627D20" w14:textId="00E00261"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até 19/11/2026</w:t>
            </w:r>
          </w:p>
        </w:tc>
      </w:tr>
      <w:tr w:rsidR="009B1987" w14:paraId="3D082743" w14:textId="77777777">
        <w:trPr>
          <w:trHeight w:val="454"/>
        </w:trPr>
        <w:tc>
          <w:tcPr>
            <w:tcW w:w="5200" w:type="dxa"/>
          </w:tcPr>
          <w:p w14:paraId="4A6B7152"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Passagem de som</w:t>
            </w:r>
          </w:p>
        </w:tc>
        <w:tc>
          <w:tcPr>
            <w:tcW w:w="4287" w:type="dxa"/>
          </w:tcPr>
          <w:p w14:paraId="16E72877"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19/11/2026, das 16h às 21h</w:t>
            </w:r>
          </w:p>
        </w:tc>
      </w:tr>
      <w:tr w:rsidR="009B1987" w14:paraId="764C4451" w14:textId="77777777">
        <w:trPr>
          <w:trHeight w:val="454"/>
        </w:trPr>
        <w:tc>
          <w:tcPr>
            <w:tcW w:w="5200" w:type="dxa"/>
          </w:tcPr>
          <w:p w14:paraId="7CD6FA7F"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2ª Eliminatória (1º dia do Festival)</w:t>
            </w:r>
          </w:p>
        </w:tc>
        <w:tc>
          <w:tcPr>
            <w:tcW w:w="4287" w:type="dxa"/>
          </w:tcPr>
          <w:p w14:paraId="5E54CD13" w14:textId="1A42B626"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20/11/2026 às 19h</w:t>
            </w:r>
          </w:p>
        </w:tc>
      </w:tr>
      <w:tr w:rsidR="009B1987" w14:paraId="573D088F" w14:textId="77777777">
        <w:trPr>
          <w:trHeight w:val="454"/>
        </w:trPr>
        <w:tc>
          <w:tcPr>
            <w:tcW w:w="5200" w:type="dxa"/>
          </w:tcPr>
          <w:p w14:paraId="66E5BF46" w14:textId="5FE4D92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Final</w:t>
            </w:r>
          </w:p>
        </w:tc>
        <w:tc>
          <w:tcPr>
            <w:tcW w:w="4287" w:type="dxa"/>
          </w:tcPr>
          <w:p w14:paraId="16E7D758" w14:textId="462B43DD"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21/11/2026 às 19h</w:t>
            </w:r>
          </w:p>
        </w:tc>
      </w:tr>
      <w:tr w:rsidR="009B1987" w14:paraId="7E5B8F32" w14:textId="77777777">
        <w:trPr>
          <w:trHeight w:val="454"/>
        </w:trPr>
        <w:tc>
          <w:tcPr>
            <w:tcW w:w="5200" w:type="dxa"/>
          </w:tcPr>
          <w:p w14:paraId="5B7E3BA0"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Publicação do resultado da Final</w:t>
            </w:r>
          </w:p>
        </w:tc>
        <w:tc>
          <w:tcPr>
            <w:tcW w:w="4287" w:type="dxa"/>
          </w:tcPr>
          <w:p w14:paraId="14C255A0"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23/11/2026</w:t>
            </w:r>
          </w:p>
        </w:tc>
      </w:tr>
      <w:tr w:rsidR="009B1987" w14:paraId="30B595F9" w14:textId="77777777">
        <w:trPr>
          <w:trHeight w:val="454"/>
        </w:trPr>
        <w:tc>
          <w:tcPr>
            <w:tcW w:w="5200" w:type="dxa"/>
          </w:tcPr>
          <w:p w14:paraId="19917A96"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Recurso contra o resultado da Final</w:t>
            </w:r>
          </w:p>
        </w:tc>
        <w:tc>
          <w:tcPr>
            <w:tcW w:w="4287" w:type="dxa"/>
          </w:tcPr>
          <w:p w14:paraId="7D18850F"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24 a 26/11/2026</w:t>
            </w:r>
          </w:p>
        </w:tc>
      </w:tr>
      <w:tr w:rsidR="009B1987" w14:paraId="77179909" w14:textId="77777777">
        <w:trPr>
          <w:trHeight w:val="454"/>
        </w:trPr>
        <w:tc>
          <w:tcPr>
            <w:tcW w:w="5200" w:type="dxa"/>
          </w:tcPr>
          <w:p w14:paraId="41473F4F"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Homologação do resultado final</w:t>
            </w:r>
          </w:p>
        </w:tc>
        <w:tc>
          <w:tcPr>
            <w:tcW w:w="4287" w:type="dxa"/>
          </w:tcPr>
          <w:p w14:paraId="655488F9"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até 30/11/2026</w:t>
            </w:r>
          </w:p>
        </w:tc>
      </w:tr>
      <w:tr w:rsidR="009B1987" w14:paraId="6166A955" w14:textId="77777777">
        <w:trPr>
          <w:trHeight w:val="454"/>
        </w:trPr>
        <w:tc>
          <w:tcPr>
            <w:tcW w:w="5200" w:type="dxa"/>
          </w:tcPr>
          <w:p w14:paraId="5F56F3A4"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Pagamento dos prêmios</w:t>
            </w:r>
          </w:p>
        </w:tc>
        <w:tc>
          <w:tcPr>
            <w:tcW w:w="4287" w:type="dxa"/>
          </w:tcPr>
          <w:p w14:paraId="25CDC0B5" w14:textId="77777777" w:rsidR="009B1987" w:rsidRDefault="009B1987" w:rsidP="009B1987">
            <w:pPr>
              <w:spacing w:line="276" w:lineRule="auto"/>
              <w:rPr>
                <w:rFonts w:ascii="Times New Roman" w:hAnsi="Times New Roman" w:cs="Times New Roman"/>
                <w:sz w:val="24"/>
                <w:szCs w:val="24"/>
              </w:rPr>
            </w:pPr>
            <w:r>
              <w:rPr>
                <w:rFonts w:ascii="Times New Roman" w:hAnsi="Times New Roman" w:cs="Times New Roman"/>
                <w:sz w:val="24"/>
                <w:szCs w:val="24"/>
              </w:rPr>
              <w:t>até 30 dias após a homologação</w:t>
            </w:r>
          </w:p>
        </w:tc>
      </w:tr>
    </w:tbl>
    <w:p w14:paraId="3A7B09F4" w14:textId="77777777" w:rsidR="00345643" w:rsidRDefault="00345643"/>
    <w:sectPr w:rsidR="00345643" w:rsidSect="00AF4DF2">
      <w:headerReference w:type="default" r:id="rId15"/>
      <w:pgSz w:w="11906" w:h="16838"/>
      <w:pgMar w:top="1292" w:right="991" w:bottom="141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AF404" w14:textId="77777777" w:rsidR="00641205" w:rsidRDefault="00641205" w:rsidP="001B5D9F">
      <w:pPr>
        <w:spacing w:after="0" w:line="240" w:lineRule="auto"/>
      </w:pPr>
      <w:r>
        <w:separator/>
      </w:r>
    </w:p>
  </w:endnote>
  <w:endnote w:type="continuationSeparator" w:id="0">
    <w:p w14:paraId="6EA83C56" w14:textId="77777777" w:rsidR="00641205" w:rsidRDefault="00641205" w:rsidP="001B5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0358E" w14:textId="77777777" w:rsidR="00641205" w:rsidRDefault="00641205" w:rsidP="001B5D9F">
      <w:pPr>
        <w:spacing w:after="0" w:line="240" w:lineRule="auto"/>
      </w:pPr>
      <w:r>
        <w:separator/>
      </w:r>
    </w:p>
  </w:footnote>
  <w:footnote w:type="continuationSeparator" w:id="0">
    <w:p w14:paraId="3B3F9C19" w14:textId="77777777" w:rsidR="00641205" w:rsidRDefault="00641205" w:rsidP="001B5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24A9B" w14:textId="77777777" w:rsidR="001B5D9F" w:rsidRDefault="00AF4DF2" w:rsidP="001B5D9F">
    <w:pPr>
      <w:pStyle w:val="Cabealho"/>
      <w:jc w:val="center"/>
    </w:pPr>
    <w:r>
      <w:rPr>
        <w:rFonts w:ascii="Times New Roman" w:hAnsi="Times New Roman" w:cs="Times New Roman"/>
        <w:noProof/>
        <w:sz w:val="24"/>
        <w:szCs w:val="24"/>
        <w:lang w:eastAsia="pt-BR"/>
      </w:rPr>
      <w:drawing>
        <wp:anchor distT="0" distB="0" distL="114300" distR="114300" simplePos="0" relativeHeight="251660288" behindDoc="0" locked="0" layoutInCell="1" allowOverlap="1" wp14:anchorId="0586E6C3" wp14:editId="234F7AEB">
          <wp:simplePos x="0" y="0"/>
          <wp:positionH relativeFrom="column">
            <wp:posOffset>5018736</wp:posOffset>
          </wp:positionH>
          <wp:positionV relativeFrom="paragraph">
            <wp:posOffset>166370</wp:posOffset>
          </wp:positionV>
          <wp:extent cx="1041400" cy="406400"/>
          <wp:effectExtent l="0" t="0" r="6350" b="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1400" cy="4064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FC78CB">
      <w:object w:dxaOrig="2190" w:dyaOrig="2775" w14:anchorId="3B2B4610">
        <v:rect id="rectole0000000000" o:spid="_x0000_i1025" style="width:40.5pt;height:49.95pt" o:preferrelative="t" stroked="f">
          <v:imagedata r:id="rId2" o:title=""/>
        </v:rect>
        <o:OLEObject Type="Embed" ProgID="StaticMetafile" ShapeID="rectole0000000000" DrawAspect="Content" ObjectID="_1854263291" r:id="rId3"/>
      </w:object>
    </w:r>
  </w:p>
  <w:p w14:paraId="0914FA7F" w14:textId="77777777" w:rsidR="00F46521" w:rsidRPr="001F6DCE" w:rsidRDefault="00AF4DF2" w:rsidP="00AF4DF2">
    <w:pPr>
      <w:pStyle w:val="Cabealho"/>
      <w:spacing w:line="276" w:lineRule="auto"/>
      <w:jc w:val="center"/>
      <w:rPr>
        <w:rFonts w:ascii="Times New Roman" w:hAnsi="Times New Roman" w:cs="Times New Roman"/>
        <w:b/>
        <w:sz w:val="20"/>
      </w:rPr>
    </w:pPr>
    <w:r>
      <w:rPr>
        <w:rFonts w:ascii="Times New Roman" w:hAnsi="Times New Roman" w:cs="Times New Roman"/>
        <w:b/>
        <w:noProof/>
        <w:sz w:val="24"/>
        <w:szCs w:val="24"/>
        <w:u w:val="single"/>
        <w:lang w:eastAsia="pt-BR"/>
      </w:rPr>
      <w:drawing>
        <wp:anchor distT="0" distB="0" distL="114300" distR="114300" simplePos="0" relativeHeight="251659264" behindDoc="0" locked="0" layoutInCell="1" allowOverlap="1" wp14:anchorId="062BB29A" wp14:editId="556F68CE">
          <wp:simplePos x="0" y="0"/>
          <wp:positionH relativeFrom="margin">
            <wp:posOffset>-283845</wp:posOffset>
          </wp:positionH>
          <wp:positionV relativeFrom="paragraph">
            <wp:posOffset>-557530</wp:posOffset>
          </wp:positionV>
          <wp:extent cx="1020445" cy="525145"/>
          <wp:effectExtent l="0" t="0" r="8255" b="8255"/>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0445" cy="525145"/>
                  </a:xfrm>
                  <a:prstGeom prst="rect">
                    <a:avLst/>
                  </a:prstGeom>
                </pic:spPr>
              </pic:pic>
            </a:graphicData>
          </a:graphic>
          <wp14:sizeRelH relativeFrom="page">
            <wp14:pctWidth>0</wp14:pctWidth>
          </wp14:sizeRelH>
          <wp14:sizeRelV relativeFrom="page">
            <wp14:pctHeight>0</wp14:pctHeight>
          </wp14:sizeRelV>
        </wp:anchor>
      </w:drawing>
    </w:r>
    <w:r w:rsidR="00F46521" w:rsidRPr="001F6DCE">
      <w:rPr>
        <w:rFonts w:ascii="Times New Roman" w:hAnsi="Times New Roman" w:cs="Times New Roman"/>
        <w:b/>
        <w:sz w:val="20"/>
      </w:rPr>
      <w:t>PREFEITURA MUNICIPAL DE CASTANHAL</w:t>
    </w:r>
  </w:p>
  <w:p w14:paraId="04DA99FB" w14:textId="77777777" w:rsidR="00F46521" w:rsidRPr="001F6DCE" w:rsidRDefault="00F46521" w:rsidP="00AF4DF2">
    <w:pPr>
      <w:pStyle w:val="Cabealho"/>
      <w:spacing w:line="276" w:lineRule="auto"/>
      <w:jc w:val="center"/>
      <w:rPr>
        <w:rFonts w:ascii="Times New Roman" w:hAnsi="Times New Roman" w:cs="Times New Roman"/>
        <w:b/>
        <w:sz w:val="20"/>
      </w:rPr>
    </w:pPr>
    <w:r w:rsidRPr="001F6DCE">
      <w:rPr>
        <w:rFonts w:ascii="Times New Roman" w:hAnsi="Times New Roman" w:cs="Times New Roman"/>
        <w:b/>
        <w:sz w:val="20"/>
      </w:rPr>
      <w:t>SECRETARIA MUNICIPAL DE CULTURA</w:t>
    </w:r>
    <w:r w:rsidR="00AF4DF2">
      <w:rPr>
        <w:rFonts w:ascii="Times New Roman" w:hAnsi="Times New Roman" w:cs="Times New Roman"/>
        <w:b/>
        <w:sz w:val="20"/>
      </w:rPr>
      <w:t xml:space="preserve"> E TURISMO</w:t>
    </w:r>
    <w:r w:rsidRPr="001F6DCE">
      <w:rPr>
        <w:rFonts w:ascii="Times New Roman" w:hAnsi="Times New Roman" w:cs="Times New Roman"/>
        <w:b/>
        <w:sz w:val="20"/>
      </w:rPr>
      <w:t xml:space="preserve"> </w:t>
    </w:r>
    <w:r w:rsidR="007E1E88" w:rsidRPr="001F6DCE">
      <w:rPr>
        <w:rFonts w:ascii="Times New Roman" w:hAnsi="Times New Roman" w:cs="Times New Roman"/>
        <w:b/>
        <w:sz w:val="20"/>
      </w:rPr>
      <w:t>–</w:t>
    </w:r>
    <w:r w:rsidRPr="001F6DCE">
      <w:rPr>
        <w:rFonts w:ascii="Times New Roman" w:hAnsi="Times New Roman" w:cs="Times New Roman"/>
        <w:b/>
        <w:sz w:val="20"/>
      </w:rPr>
      <w:t xml:space="preserve"> SECULT</w:t>
    </w:r>
  </w:p>
  <w:p w14:paraId="5151DC5E" w14:textId="77777777" w:rsidR="00B26FD8" w:rsidRPr="001F6DCE" w:rsidRDefault="00B26FD8" w:rsidP="00086CB0">
    <w:pPr>
      <w:pStyle w:val="Cabealho"/>
      <w:spacing w:line="276" w:lineRule="auto"/>
      <w:jc w:val="center"/>
      <w:rPr>
        <w:rFonts w:ascii="Times New Roman" w:hAnsi="Times New Roman" w:cs="Times New Roman"/>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95BB8"/>
    <w:multiLevelType w:val="hybridMultilevel"/>
    <w:tmpl w:val="DF4298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47769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942"/>
    <w:rsid w:val="00000FDF"/>
    <w:rsid w:val="00001F73"/>
    <w:rsid w:val="000026E0"/>
    <w:rsid w:val="000028E3"/>
    <w:rsid w:val="00002B41"/>
    <w:rsid w:val="0000395B"/>
    <w:rsid w:val="000131E6"/>
    <w:rsid w:val="0001347A"/>
    <w:rsid w:val="00014094"/>
    <w:rsid w:val="0002055C"/>
    <w:rsid w:val="00022E32"/>
    <w:rsid w:val="000264F0"/>
    <w:rsid w:val="0002715D"/>
    <w:rsid w:val="00031D03"/>
    <w:rsid w:val="000369BF"/>
    <w:rsid w:val="00037CD4"/>
    <w:rsid w:val="0004008A"/>
    <w:rsid w:val="000407DD"/>
    <w:rsid w:val="00041346"/>
    <w:rsid w:val="00042144"/>
    <w:rsid w:val="00053E2D"/>
    <w:rsid w:val="0006046D"/>
    <w:rsid w:val="00067CD1"/>
    <w:rsid w:val="00072914"/>
    <w:rsid w:val="00073A4B"/>
    <w:rsid w:val="000741DD"/>
    <w:rsid w:val="000843E1"/>
    <w:rsid w:val="00086CB0"/>
    <w:rsid w:val="00087833"/>
    <w:rsid w:val="00087E4E"/>
    <w:rsid w:val="000920B4"/>
    <w:rsid w:val="000960F7"/>
    <w:rsid w:val="000A0BF4"/>
    <w:rsid w:val="000A4526"/>
    <w:rsid w:val="000B1048"/>
    <w:rsid w:val="000B14CD"/>
    <w:rsid w:val="000B5959"/>
    <w:rsid w:val="000B6692"/>
    <w:rsid w:val="000C4177"/>
    <w:rsid w:val="000C4827"/>
    <w:rsid w:val="000C4EAD"/>
    <w:rsid w:val="000D14DA"/>
    <w:rsid w:val="000E23D6"/>
    <w:rsid w:val="000E5FC0"/>
    <w:rsid w:val="000E6D23"/>
    <w:rsid w:val="000F1AB3"/>
    <w:rsid w:val="000F469F"/>
    <w:rsid w:val="000F73A3"/>
    <w:rsid w:val="00100968"/>
    <w:rsid w:val="001011AA"/>
    <w:rsid w:val="00101B9F"/>
    <w:rsid w:val="00103881"/>
    <w:rsid w:val="0010752E"/>
    <w:rsid w:val="00107E35"/>
    <w:rsid w:val="00111282"/>
    <w:rsid w:val="001126A7"/>
    <w:rsid w:val="00115743"/>
    <w:rsid w:val="00116098"/>
    <w:rsid w:val="001209E7"/>
    <w:rsid w:val="0012412E"/>
    <w:rsid w:val="00124573"/>
    <w:rsid w:val="00125207"/>
    <w:rsid w:val="00126C94"/>
    <w:rsid w:val="0013029C"/>
    <w:rsid w:val="001320BB"/>
    <w:rsid w:val="00132DCF"/>
    <w:rsid w:val="00143DBB"/>
    <w:rsid w:val="00155680"/>
    <w:rsid w:val="00156DE4"/>
    <w:rsid w:val="0015709A"/>
    <w:rsid w:val="00164C25"/>
    <w:rsid w:val="00166257"/>
    <w:rsid w:val="0017485E"/>
    <w:rsid w:val="00181176"/>
    <w:rsid w:val="00183B67"/>
    <w:rsid w:val="00187AED"/>
    <w:rsid w:val="00190630"/>
    <w:rsid w:val="001912E1"/>
    <w:rsid w:val="00191A2B"/>
    <w:rsid w:val="00191BA7"/>
    <w:rsid w:val="001938B2"/>
    <w:rsid w:val="00196A4E"/>
    <w:rsid w:val="001973B1"/>
    <w:rsid w:val="001A0942"/>
    <w:rsid w:val="001A3222"/>
    <w:rsid w:val="001A48A5"/>
    <w:rsid w:val="001A5205"/>
    <w:rsid w:val="001B018F"/>
    <w:rsid w:val="001B5D9F"/>
    <w:rsid w:val="001C1302"/>
    <w:rsid w:val="001C21F4"/>
    <w:rsid w:val="001C2DE3"/>
    <w:rsid w:val="001C433A"/>
    <w:rsid w:val="001C640D"/>
    <w:rsid w:val="001D0BDE"/>
    <w:rsid w:val="001D266A"/>
    <w:rsid w:val="001D4819"/>
    <w:rsid w:val="001D6D28"/>
    <w:rsid w:val="001D70F5"/>
    <w:rsid w:val="001E1350"/>
    <w:rsid w:val="001E3BFF"/>
    <w:rsid w:val="001F2E6A"/>
    <w:rsid w:val="001F382B"/>
    <w:rsid w:val="001F6DCE"/>
    <w:rsid w:val="001F7411"/>
    <w:rsid w:val="001F7841"/>
    <w:rsid w:val="00201FC5"/>
    <w:rsid w:val="00202673"/>
    <w:rsid w:val="002059FC"/>
    <w:rsid w:val="0020693C"/>
    <w:rsid w:val="00212A84"/>
    <w:rsid w:val="00221B4F"/>
    <w:rsid w:val="00226CE4"/>
    <w:rsid w:val="00237D07"/>
    <w:rsid w:val="00237D48"/>
    <w:rsid w:val="002402D0"/>
    <w:rsid w:val="00241801"/>
    <w:rsid w:val="00241A1B"/>
    <w:rsid w:val="00243EEA"/>
    <w:rsid w:val="00244AB8"/>
    <w:rsid w:val="0024792B"/>
    <w:rsid w:val="00251327"/>
    <w:rsid w:val="002553A3"/>
    <w:rsid w:val="0025581A"/>
    <w:rsid w:val="00262524"/>
    <w:rsid w:val="00262BDE"/>
    <w:rsid w:val="00263277"/>
    <w:rsid w:val="00267F29"/>
    <w:rsid w:val="002721CF"/>
    <w:rsid w:val="00273CA9"/>
    <w:rsid w:val="00277B7F"/>
    <w:rsid w:val="0028168B"/>
    <w:rsid w:val="002821FF"/>
    <w:rsid w:val="00285B82"/>
    <w:rsid w:val="002862EE"/>
    <w:rsid w:val="00291A5A"/>
    <w:rsid w:val="00292406"/>
    <w:rsid w:val="002968AA"/>
    <w:rsid w:val="002A7C5C"/>
    <w:rsid w:val="002C0B31"/>
    <w:rsid w:val="002C4B1D"/>
    <w:rsid w:val="002C5535"/>
    <w:rsid w:val="002C6683"/>
    <w:rsid w:val="002D5E8D"/>
    <w:rsid w:val="002D67CC"/>
    <w:rsid w:val="002D727E"/>
    <w:rsid w:val="002E2559"/>
    <w:rsid w:val="002E4CF9"/>
    <w:rsid w:val="002E5D82"/>
    <w:rsid w:val="002E695F"/>
    <w:rsid w:val="002F241D"/>
    <w:rsid w:val="002F3863"/>
    <w:rsid w:val="0030295F"/>
    <w:rsid w:val="00307EBB"/>
    <w:rsid w:val="00311A5C"/>
    <w:rsid w:val="003124FD"/>
    <w:rsid w:val="00314102"/>
    <w:rsid w:val="003154C4"/>
    <w:rsid w:val="00320C69"/>
    <w:rsid w:val="00323CD9"/>
    <w:rsid w:val="003338B6"/>
    <w:rsid w:val="0034017A"/>
    <w:rsid w:val="0034034F"/>
    <w:rsid w:val="0034202F"/>
    <w:rsid w:val="0034451E"/>
    <w:rsid w:val="003451C8"/>
    <w:rsid w:val="00345643"/>
    <w:rsid w:val="00345EDD"/>
    <w:rsid w:val="00347A10"/>
    <w:rsid w:val="003523D4"/>
    <w:rsid w:val="00352928"/>
    <w:rsid w:val="00353F5C"/>
    <w:rsid w:val="00361BAD"/>
    <w:rsid w:val="0036550D"/>
    <w:rsid w:val="003709B0"/>
    <w:rsid w:val="00372C64"/>
    <w:rsid w:val="0037672F"/>
    <w:rsid w:val="00376E78"/>
    <w:rsid w:val="003829D9"/>
    <w:rsid w:val="00385F49"/>
    <w:rsid w:val="00394BE4"/>
    <w:rsid w:val="003951DF"/>
    <w:rsid w:val="003A18CB"/>
    <w:rsid w:val="003A61F7"/>
    <w:rsid w:val="003B12F1"/>
    <w:rsid w:val="003B3160"/>
    <w:rsid w:val="003C097D"/>
    <w:rsid w:val="003C0E02"/>
    <w:rsid w:val="003C2285"/>
    <w:rsid w:val="003C7952"/>
    <w:rsid w:val="003D19E3"/>
    <w:rsid w:val="003D2F17"/>
    <w:rsid w:val="003D5A79"/>
    <w:rsid w:val="003D7AB0"/>
    <w:rsid w:val="003E025A"/>
    <w:rsid w:val="003E4E64"/>
    <w:rsid w:val="003E5B1A"/>
    <w:rsid w:val="003E75F1"/>
    <w:rsid w:val="003F03AD"/>
    <w:rsid w:val="003F4886"/>
    <w:rsid w:val="003F7CE7"/>
    <w:rsid w:val="004021F7"/>
    <w:rsid w:val="0040604A"/>
    <w:rsid w:val="004113FF"/>
    <w:rsid w:val="00412749"/>
    <w:rsid w:val="0041781F"/>
    <w:rsid w:val="00421D83"/>
    <w:rsid w:val="004253D2"/>
    <w:rsid w:val="00426FC8"/>
    <w:rsid w:val="00427427"/>
    <w:rsid w:val="00427DE3"/>
    <w:rsid w:val="0043198D"/>
    <w:rsid w:val="00434C17"/>
    <w:rsid w:val="00441B72"/>
    <w:rsid w:val="00442271"/>
    <w:rsid w:val="004423BD"/>
    <w:rsid w:val="004425B3"/>
    <w:rsid w:val="004436E2"/>
    <w:rsid w:val="0044498F"/>
    <w:rsid w:val="00445E58"/>
    <w:rsid w:val="00447AD5"/>
    <w:rsid w:val="00450939"/>
    <w:rsid w:val="00450D5F"/>
    <w:rsid w:val="0045147E"/>
    <w:rsid w:val="00455992"/>
    <w:rsid w:val="0046240C"/>
    <w:rsid w:val="00462F2A"/>
    <w:rsid w:val="00463B59"/>
    <w:rsid w:val="0046614C"/>
    <w:rsid w:val="00466E5C"/>
    <w:rsid w:val="004679EF"/>
    <w:rsid w:val="00472197"/>
    <w:rsid w:val="0047392C"/>
    <w:rsid w:val="00480BE0"/>
    <w:rsid w:val="004829AE"/>
    <w:rsid w:val="00483D5C"/>
    <w:rsid w:val="0048691D"/>
    <w:rsid w:val="00486C7D"/>
    <w:rsid w:val="00487137"/>
    <w:rsid w:val="00490424"/>
    <w:rsid w:val="00492D8E"/>
    <w:rsid w:val="00495432"/>
    <w:rsid w:val="00495749"/>
    <w:rsid w:val="0049643F"/>
    <w:rsid w:val="00497ED1"/>
    <w:rsid w:val="004A5EC4"/>
    <w:rsid w:val="004A7A89"/>
    <w:rsid w:val="004B0C9E"/>
    <w:rsid w:val="004B68F8"/>
    <w:rsid w:val="004B7287"/>
    <w:rsid w:val="004C6537"/>
    <w:rsid w:val="004D176F"/>
    <w:rsid w:val="004E3880"/>
    <w:rsid w:val="004E7D2B"/>
    <w:rsid w:val="004F1B6B"/>
    <w:rsid w:val="004F230F"/>
    <w:rsid w:val="004F331C"/>
    <w:rsid w:val="004F3B70"/>
    <w:rsid w:val="004F5225"/>
    <w:rsid w:val="00503608"/>
    <w:rsid w:val="00504DC1"/>
    <w:rsid w:val="005063EC"/>
    <w:rsid w:val="00506942"/>
    <w:rsid w:val="0051059F"/>
    <w:rsid w:val="00514AE6"/>
    <w:rsid w:val="005232DB"/>
    <w:rsid w:val="0053011D"/>
    <w:rsid w:val="00535636"/>
    <w:rsid w:val="00537CD2"/>
    <w:rsid w:val="005419A1"/>
    <w:rsid w:val="005431A1"/>
    <w:rsid w:val="00545D20"/>
    <w:rsid w:val="0054600B"/>
    <w:rsid w:val="00552607"/>
    <w:rsid w:val="00554572"/>
    <w:rsid w:val="005545BF"/>
    <w:rsid w:val="00560B8B"/>
    <w:rsid w:val="00562F84"/>
    <w:rsid w:val="00564F02"/>
    <w:rsid w:val="00565422"/>
    <w:rsid w:val="0056569A"/>
    <w:rsid w:val="00566D71"/>
    <w:rsid w:val="00566FBF"/>
    <w:rsid w:val="00581CF9"/>
    <w:rsid w:val="005820CB"/>
    <w:rsid w:val="00582DBE"/>
    <w:rsid w:val="00585B12"/>
    <w:rsid w:val="00586340"/>
    <w:rsid w:val="00590845"/>
    <w:rsid w:val="00594018"/>
    <w:rsid w:val="005A0EA9"/>
    <w:rsid w:val="005A5A2F"/>
    <w:rsid w:val="005A5BAD"/>
    <w:rsid w:val="005B0EFA"/>
    <w:rsid w:val="005B63E9"/>
    <w:rsid w:val="005C0516"/>
    <w:rsid w:val="005C0920"/>
    <w:rsid w:val="005C52BB"/>
    <w:rsid w:val="005D551B"/>
    <w:rsid w:val="005D72A4"/>
    <w:rsid w:val="005E0048"/>
    <w:rsid w:val="005E0842"/>
    <w:rsid w:val="005E3F23"/>
    <w:rsid w:val="005F0B61"/>
    <w:rsid w:val="00603184"/>
    <w:rsid w:val="00603363"/>
    <w:rsid w:val="00603F5B"/>
    <w:rsid w:val="00604BC3"/>
    <w:rsid w:val="00610BBD"/>
    <w:rsid w:val="00611589"/>
    <w:rsid w:val="00612145"/>
    <w:rsid w:val="00612272"/>
    <w:rsid w:val="006169D6"/>
    <w:rsid w:val="00621160"/>
    <w:rsid w:val="00622B80"/>
    <w:rsid w:val="00626445"/>
    <w:rsid w:val="006271A7"/>
    <w:rsid w:val="00630E70"/>
    <w:rsid w:val="00631838"/>
    <w:rsid w:val="00633A97"/>
    <w:rsid w:val="006342E0"/>
    <w:rsid w:val="0063615C"/>
    <w:rsid w:val="00637136"/>
    <w:rsid w:val="00641205"/>
    <w:rsid w:val="00643BA2"/>
    <w:rsid w:val="00643F7F"/>
    <w:rsid w:val="0064668F"/>
    <w:rsid w:val="00654334"/>
    <w:rsid w:val="006560F0"/>
    <w:rsid w:val="0065641B"/>
    <w:rsid w:val="0066214C"/>
    <w:rsid w:val="00662F83"/>
    <w:rsid w:val="006647F8"/>
    <w:rsid w:val="006662AE"/>
    <w:rsid w:val="00666AA5"/>
    <w:rsid w:val="00672E16"/>
    <w:rsid w:val="00682260"/>
    <w:rsid w:val="00682CD8"/>
    <w:rsid w:val="006861AE"/>
    <w:rsid w:val="00692952"/>
    <w:rsid w:val="00693B4A"/>
    <w:rsid w:val="006950B0"/>
    <w:rsid w:val="006950EA"/>
    <w:rsid w:val="006964FA"/>
    <w:rsid w:val="00696900"/>
    <w:rsid w:val="00697AF7"/>
    <w:rsid w:val="006A1867"/>
    <w:rsid w:val="006A5D38"/>
    <w:rsid w:val="006B3E95"/>
    <w:rsid w:val="006C35A8"/>
    <w:rsid w:val="006C4AAD"/>
    <w:rsid w:val="006C59FB"/>
    <w:rsid w:val="006C727E"/>
    <w:rsid w:val="006C72B0"/>
    <w:rsid w:val="006C7C93"/>
    <w:rsid w:val="006D1403"/>
    <w:rsid w:val="006D2423"/>
    <w:rsid w:val="006D5509"/>
    <w:rsid w:val="006D6E70"/>
    <w:rsid w:val="006E22F0"/>
    <w:rsid w:val="006E6440"/>
    <w:rsid w:val="006E6C7F"/>
    <w:rsid w:val="006F5CDF"/>
    <w:rsid w:val="00705BA6"/>
    <w:rsid w:val="0070674C"/>
    <w:rsid w:val="007100D8"/>
    <w:rsid w:val="00710516"/>
    <w:rsid w:val="00710A55"/>
    <w:rsid w:val="00720C74"/>
    <w:rsid w:val="00722AA9"/>
    <w:rsid w:val="00725D15"/>
    <w:rsid w:val="0072647C"/>
    <w:rsid w:val="00733347"/>
    <w:rsid w:val="00735CC8"/>
    <w:rsid w:val="00736488"/>
    <w:rsid w:val="007365C0"/>
    <w:rsid w:val="00737403"/>
    <w:rsid w:val="00743FAF"/>
    <w:rsid w:val="00744032"/>
    <w:rsid w:val="00745F5A"/>
    <w:rsid w:val="00750B90"/>
    <w:rsid w:val="00752193"/>
    <w:rsid w:val="00752E57"/>
    <w:rsid w:val="00757088"/>
    <w:rsid w:val="00762703"/>
    <w:rsid w:val="00764090"/>
    <w:rsid w:val="00764332"/>
    <w:rsid w:val="0076679C"/>
    <w:rsid w:val="00767BCC"/>
    <w:rsid w:val="00767C91"/>
    <w:rsid w:val="0077231C"/>
    <w:rsid w:val="0077667A"/>
    <w:rsid w:val="0078308D"/>
    <w:rsid w:val="0078311A"/>
    <w:rsid w:val="007A15B0"/>
    <w:rsid w:val="007A4637"/>
    <w:rsid w:val="007B760E"/>
    <w:rsid w:val="007C0027"/>
    <w:rsid w:val="007C3F4E"/>
    <w:rsid w:val="007D2325"/>
    <w:rsid w:val="007D32D0"/>
    <w:rsid w:val="007D3587"/>
    <w:rsid w:val="007D41F7"/>
    <w:rsid w:val="007E1E88"/>
    <w:rsid w:val="007E5290"/>
    <w:rsid w:val="007E644E"/>
    <w:rsid w:val="007E689E"/>
    <w:rsid w:val="007E6A96"/>
    <w:rsid w:val="007E7BA9"/>
    <w:rsid w:val="007F0965"/>
    <w:rsid w:val="007F325E"/>
    <w:rsid w:val="007F369E"/>
    <w:rsid w:val="007F4B52"/>
    <w:rsid w:val="007F6F9B"/>
    <w:rsid w:val="00805137"/>
    <w:rsid w:val="00807CEE"/>
    <w:rsid w:val="0082123C"/>
    <w:rsid w:val="00823DC2"/>
    <w:rsid w:val="0082672D"/>
    <w:rsid w:val="0083507D"/>
    <w:rsid w:val="008365F7"/>
    <w:rsid w:val="00840204"/>
    <w:rsid w:val="00841575"/>
    <w:rsid w:val="00841E5E"/>
    <w:rsid w:val="008459B5"/>
    <w:rsid w:val="008500D9"/>
    <w:rsid w:val="00851010"/>
    <w:rsid w:val="008524AA"/>
    <w:rsid w:val="008541B9"/>
    <w:rsid w:val="0085499C"/>
    <w:rsid w:val="00855995"/>
    <w:rsid w:val="00861FE9"/>
    <w:rsid w:val="00871A0D"/>
    <w:rsid w:val="00875C9B"/>
    <w:rsid w:val="008807B4"/>
    <w:rsid w:val="008834E4"/>
    <w:rsid w:val="00887943"/>
    <w:rsid w:val="00890DB1"/>
    <w:rsid w:val="008918C6"/>
    <w:rsid w:val="00892123"/>
    <w:rsid w:val="00892295"/>
    <w:rsid w:val="00894353"/>
    <w:rsid w:val="008946B3"/>
    <w:rsid w:val="0089496C"/>
    <w:rsid w:val="0089551D"/>
    <w:rsid w:val="00895A00"/>
    <w:rsid w:val="00895B73"/>
    <w:rsid w:val="008A56DD"/>
    <w:rsid w:val="008B0AC1"/>
    <w:rsid w:val="008B2324"/>
    <w:rsid w:val="008B3527"/>
    <w:rsid w:val="008B4736"/>
    <w:rsid w:val="008B60FD"/>
    <w:rsid w:val="008C01FA"/>
    <w:rsid w:val="008C7441"/>
    <w:rsid w:val="008D7BBB"/>
    <w:rsid w:val="008D7F3E"/>
    <w:rsid w:val="008F32A8"/>
    <w:rsid w:val="008F4717"/>
    <w:rsid w:val="008F70AA"/>
    <w:rsid w:val="008F7397"/>
    <w:rsid w:val="00904799"/>
    <w:rsid w:val="00904BEE"/>
    <w:rsid w:val="00915BA8"/>
    <w:rsid w:val="00922C6E"/>
    <w:rsid w:val="00925011"/>
    <w:rsid w:val="0092766E"/>
    <w:rsid w:val="0093777A"/>
    <w:rsid w:val="00941308"/>
    <w:rsid w:val="009428B5"/>
    <w:rsid w:val="00944902"/>
    <w:rsid w:val="00945D1A"/>
    <w:rsid w:val="00947B77"/>
    <w:rsid w:val="00950941"/>
    <w:rsid w:val="009559C8"/>
    <w:rsid w:val="00955C10"/>
    <w:rsid w:val="00963919"/>
    <w:rsid w:val="00963BA6"/>
    <w:rsid w:val="009662C3"/>
    <w:rsid w:val="009737EF"/>
    <w:rsid w:val="0097552E"/>
    <w:rsid w:val="00976690"/>
    <w:rsid w:val="009861D2"/>
    <w:rsid w:val="00995283"/>
    <w:rsid w:val="00995362"/>
    <w:rsid w:val="00995564"/>
    <w:rsid w:val="009968CE"/>
    <w:rsid w:val="009A136B"/>
    <w:rsid w:val="009A3E63"/>
    <w:rsid w:val="009A7C65"/>
    <w:rsid w:val="009B1987"/>
    <w:rsid w:val="009B2EF4"/>
    <w:rsid w:val="009B5823"/>
    <w:rsid w:val="009B7264"/>
    <w:rsid w:val="009C4914"/>
    <w:rsid w:val="009C5AFA"/>
    <w:rsid w:val="009D32E0"/>
    <w:rsid w:val="009D6340"/>
    <w:rsid w:val="009D6C70"/>
    <w:rsid w:val="009D7378"/>
    <w:rsid w:val="009E249C"/>
    <w:rsid w:val="009E2E29"/>
    <w:rsid w:val="009E584F"/>
    <w:rsid w:val="009E6168"/>
    <w:rsid w:val="009E7B04"/>
    <w:rsid w:val="009F033E"/>
    <w:rsid w:val="009F0FCC"/>
    <w:rsid w:val="009F146C"/>
    <w:rsid w:val="00A008AE"/>
    <w:rsid w:val="00A06F4B"/>
    <w:rsid w:val="00A0755E"/>
    <w:rsid w:val="00A110DA"/>
    <w:rsid w:val="00A11CB5"/>
    <w:rsid w:val="00A12AED"/>
    <w:rsid w:val="00A17E7D"/>
    <w:rsid w:val="00A215DC"/>
    <w:rsid w:val="00A21BF7"/>
    <w:rsid w:val="00A221D3"/>
    <w:rsid w:val="00A22CE4"/>
    <w:rsid w:val="00A23022"/>
    <w:rsid w:val="00A24EAD"/>
    <w:rsid w:val="00A264C6"/>
    <w:rsid w:val="00A27B5C"/>
    <w:rsid w:val="00A34AA3"/>
    <w:rsid w:val="00A35857"/>
    <w:rsid w:val="00A365D0"/>
    <w:rsid w:val="00A37295"/>
    <w:rsid w:val="00A401B5"/>
    <w:rsid w:val="00A46700"/>
    <w:rsid w:val="00A51011"/>
    <w:rsid w:val="00A5112C"/>
    <w:rsid w:val="00A51623"/>
    <w:rsid w:val="00A54401"/>
    <w:rsid w:val="00A60DAA"/>
    <w:rsid w:val="00A6690C"/>
    <w:rsid w:val="00A70F32"/>
    <w:rsid w:val="00A71B0B"/>
    <w:rsid w:val="00A732EC"/>
    <w:rsid w:val="00A73530"/>
    <w:rsid w:val="00A7468E"/>
    <w:rsid w:val="00A7672A"/>
    <w:rsid w:val="00A76A4C"/>
    <w:rsid w:val="00A776AD"/>
    <w:rsid w:val="00A81248"/>
    <w:rsid w:val="00A90174"/>
    <w:rsid w:val="00A93BD2"/>
    <w:rsid w:val="00AA3A57"/>
    <w:rsid w:val="00AA4F7A"/>
    <w:rsid w:val="00AB0A8A"/>
    <w:rsid w:val="00AB3BF9"/>
    <w:rsid w:val="00AB604F"/>
    <w:rsid w:val="00AB64C5"/>
    <w:rsid w:val="00AB6765"/>
    <w:rsid w:val="00AC13FF"/>
    <w:rsid w:val="00AC1743"/>
    <w:rsid w:val="00AC6E8D"/>
    <w:rsid w:val="00AC7D1B"/>
    <w:rsid w:val="00AD010B"/>
    <w:rsid w:val="00AD5CE7"/>
    <w:rsid w:val="00AE1F00"/>
    <w:rsid w:val="00AE3B26"/>
    <w:rsid w:val="00AE544C"/>
    <w:rsid w:val="00AF3C21"/>
    <w:rsid w:val="00AF4DAE"/>
    <w:rsid w:val="00AF4DF2"/>
    <w:rsid w:val="00B02183"/>
    <w:rsid w:val="00B03A75"/>
    <w:rsid w:val="00B06AAE"/>
    <w:rsid w:val="00B06FF8"/>
    <w:rsid w:val="00B07373"/>
    <w:rsid w:val="00B10999"/>
    <w:rsid w:val="00B112DE"/>
    <w:rsid w:val="00B132CB"/>
    <w:rsid w:val="00B13825"/>
    <w:rsid w:val="00B153FB"/>
    <w:rsid w:val="00B20BA8"/>
    <w:rsid w:val="00B22AAE"/>
    <w:rsid w:val="00B23DC0"/>
    <w:rsid w:val="00B26FD8"/>
    <w:rsid w:val="00B34066"/>
    <w:rsid w:val="00B413C5"/>
    <w:rsid w:val="00B41411"/>
    <w:rsid w:val="00B44CE9"/>
    <w:rsid w:val="00B44FE2"/>
    <w:rsid w:val="00B46879"/>
    <w:rsid w:val="00B50EBC"/>
    <w:rsid w:val="00B51155"/>
    <w:rsid w:val="00B5316C"/>
    <w:rsid w:val="00B539C7"/>
    <w:rsid w:val="00B5568C"/>
    <w:rsid w:val="00B55C7E"/>
    <w:rsid w:val="00B569D9"/>
    <w:rsid w:val="00B628CA"/>
    <w:rsid w:val="00B644B2"/>
    <w:rsid w:val="00B65B00"/>
    <w:rsid w:val="00B65FF9"/>
    <w:rsid w:val="00B66E76"/>
    <w:rsid w:val="00B75C39"/>
    <w:rsid w:val="00B815C3"/>
    <w:rsid w:val="00B81A2A"/>
    <w:rsid w:val="00B8576B"/>
    <w:rsid w:val="00B86C78"/>
    <w:rsid w:val="00B92388"/>
    <w:rsid w:val="00B931E8"/>
    <w:rsid w:val="00B936E7"/>
    <w:rsid w:val="00B96641"/>
    <w:rsid w:val="00BB3E6C"/>
    <w:rsid w:val="00BB3ECB"/>
    <w:rsid w:val="00BB7538"/>
    <w:rsid w:val="00BB7C47"/>
    <w:rsid w:val="00BC6FFE"/>
    <w:rsid w:val="00BD3EDB"/>
    <w:rsid w:val="00BD4E8F"/>
    <w:rsid w:val="00BD64B9"/>
    <w:rsid w:val="00BD68B7"/>
    <w:rsid w:val="00BE06CF"/>
    <w:rsid w:val="00BF0455"/>
    <w:rsid w:val="00BF1EAF"/>
    <w:rsid w:val="00BF2817"/>
    <w:rsid w:val="00BF290E"/>
    <w:rsid w:val="00BF69FD"/>
    <w:rsid w:val="00C03ECF"/>
    <w:rsid w:val="00C04089"/>
    <w:rsid w:val="00C05214"/>
    <w:rsid w:val="00C1542F"/>
    <w:rsid w:val="00C217B6"/>
    <w:rsid w:val="00C21C9F"/>
    <w:rsid w:val="00C23C84"/>
    <w:rsid w:val="00C279F2"/>
    <w:rsid w:val="00C3053D"/>
    <w:rsid w:val="00C3640B"/>
    <w:rsid w:val="00C37542"/>
    <w:rsid w:val="00C4095F"/>
    <w:rsid w:val="00C42F1B"/>
    <w:rsid w:val="00C4309E"/>
    <w:rsid w:val="00C44100"/>
    <w:rsid w:val="00C44255"/>
    <w:rsid w:val="00C5694E"/>
    <w:rsid w:val="00C6134C"/>
    <w:rsid w:val="00C656C4"/>
    <w:rsid w:val="00C6596F"/>
    <w:rsid w:val="00C71C4F"/>
    <w:rsid w:val="00C844F7"/>
    <w:rsid w:val="00C94E02"/>
    <w:rsid w:val="00CA08D0"/>
    <w:rsid w:val="00CA0EBF"/>
    <w:rsid w:val="00CA1521"/>
    <w:rsid w:val="00CA4429"/>
    <w:rsid w:val="00CA45A7"/>
    <w:rsid w:val="00CB012C"/>
    <w:rsid w:val="00CB0D02"/>
    <w:rsid w:val="00CB1118"/>
    <w:rsid w:val="00CB29BB"/>
    <w:rsid w:val="00CB477E"/>
    <w:rsid w:val="00CB68DA"/>
    <w:rsid w:val="00CB7E89"/>
    <w:rsid w:val="00CC0483"/>
    <w:rsid w:val="00CC0BA8"/>
    <w:rsid w:val="00CC5C45"/>
    <w:rsid w:val="00CC5E05"/>
    <w:rsid w:val="00CC7C64"/>
    <w:rsid w:val="00CD5B2D"/>
    <w:rsid w:val="00CE7031"/>
    <w:rsid w:val="00CE70EB"/>
    <w:rsid w:val="00CF476C"/>
    <w:rsid w:val="00D02C01"/>
    <w:rsid w:val="00D0492D"/>
    <w:rsid w:val="00D06B69"/>
    <w:rsid w:val="00D06E10"/>
    <w:rsid w:val="00D075FE"/>
    <w:rsid w:val="00D12397"/>
    <w:rsid w:val="00D141CD"/>
    <w:rsid w:val="00D156F0"/>
    <w:rsid w:val="00D17C5E"/>
    <w:rsid w:val="00D207B6"/>
    <w:rsid w:val="00D2163B"/>
    <w:rsid w:val="00D21B5B"/>
    <w:rsid w:val="00D25673"/>
    <w:rsid w:val="00D262EF"/>
    <w:rsid w:val="00D26F06"/>
    <w:rsid w:val="00D335BB"/>
    <w:rsid w:val="00D36A2F"/>
    <w:rsid w:val="00D36C4D"/>
    <w:rsid w:val="00D373A8"/>
    <w:rsid w:val="00D41053"/>
    <w:rsid w:val="00D52C7B"/>
    <w:rsid w:val="00D546BF"/>
    <w:rsid w:val="00D6495E"/>
    <w:rsid w:val="00D672A2"/>
    <w:rsid w:val="00D67B18"/>
    <w:rsid w:val="00D67B94"/>
    <w:rsid w:val="00D73B09"/>
    <w:rsid w:val="00D81290"/>
    <w:rsid w:val="00D82CDE"/>
    <w:rsid w:val="00D87CEB"/>
    <w:rsid w:val="00D96E67"/>
    <w:rsid w:val="00DA3317"/>
    <w:rsid w:val="00DA7E4B"/>
    <w:rsid w:val="00DB087A"/>
    <w:rsid w:val="00DB1E27"/>
    <w:rsid w:val="00DB63DD"/>
    <w:rsid w:val="00DB6A5E"/>
    <w:rsid w:val="00DB7878"/>
    <w:rsid w:val="00DC1ECC"/>
    <w:rsid w:val="00DC21F2"/>
    <w:rsid w:val="00DC43EE"/>
    <w:rsid w:val="00DD45D0"/>
    <w:rsid w:val="00DD5532"/>
    <w:rsid w:val="00DE5CCD"/>
    <w:rsid w:val="00DE5FE5"/>
    <w:rsid w:val="00DF3D88"/>
    <w:rsid w:val="00DF5631"/>
    <w:rsid w:val="00DF5A6D"/>
    <w:rsid w:val="00DF69AF"/>
    <w:rsid w:val="00DF7198"/>
    <w:rsid w:val="00E0243C"/>
    <w:rsid w:val="00E0285D"/>
    <w:rsid w:val="00E03BA7"/>
    <w:rsid w:val="00E125E5"/>
    <w:rsid w:val="00E1793C"/>
    <w:rsid w:val="00E22B6D"/>
    <w:rsid w:val="00E23DF6"/>
    <w:rsid w:val="00E25E34"/>
    <w:rsid w:val="00E25E4B"/>
    <w:rsid w:val="00E26758"/>
    <w:rsid w:val="00E33B87"/>
    <w:rsid w:val="00E34E43"/>
    <w:rsid w:val="00E418E5"/>
    <w:rsid w:val="00E440FE"/>
    <w:rsid w:val="00E44921"/>
    <w:rsid w:val="00E45AC9"/>
    <w:rsid w:val="00E463ED"/>
    <w:rsid w:val="00E475E9"/>
    <w:rsid w:val="00E51A91"/>
    <w:rsid w:val="00E57F74"/>
    <w:rsid w:val="00E611A8"/>
    <w:rsid w:val="00E6210D"/>
    <w:rsid w:val="00E628D0"/>
    <w:rsid w:val="00E6648A"/>
    <w:rsid w:val="00E667D9"/>
    <w:rsid w:val="00E73F0E"/>
    <w:rsid w:val="00E75126"/>
    <w:rsid w:val="00E851E0"/>
    <w:rsid w:val="00E9111B"/>
    <w:rsid w:val="00E97A5A"/>
    <w:rsid w:val="00EA00AB"/>
    <w:rsid w:val="00EA325F"/>
    <w:rsid w:val="00EA36E7"/>
    <w:rsid w:val="00EA505D"/>
    <w:rsid w:val="00EA5CD9"/>
    <w:rsid w:val="00EB3201"/>
    <w:rsid w:val="00EB3D59"/>
    <w:rsid w:val="00EB563E"/>
    <w:rsid w:val="00EC1874"/>
    <w:rsid w:val="00EC1D7D"/>
    <w:rsid w:val="00EC6B7E"/>
    <w:rsid w:val="00EC7041"/>
    <w:rsid w:val="00ED37D5"/>
    <w:rsid w:val="00EE4DA5"/>
    <w:rsid w:val="00EE6F76"/>
    <w:rsid w:val="00EF0A32"/>
    <w:rsid w:val="00EF3AD1"/>
    <w:rsid w:val="00EF6A87"/>
    <w:rsid w:val="00EF7BB9"/>
    <w:rsid w:val="00F04D62"/>
    <w:rsid w:val="00F05208"/>
    <w:rsid w:val="00F128CD"/>
    <w:rsid w:val="00F15623"/>
    <w:rsid w:val="00F1602D"/>
    <w:rsid w:val="00F1644C"/>
    <w:rsid w:val="00F20311"/>
    <w:rsid w:val="00F20506"/>
    <w:rsid w:val="00F21A5E"/>
    <w:rsid w:val="00F23954"/>
    <w:rsid w:val="00F270FF"/>
    <w:rsid w:val="00F275CE"/>
    <w:rsid w:val="00F31854"/>
    <w:rsid w:val="00F35175"/>
    <w:rsid w:val="00F371D5"/>
    <w:rsid w:val="00F4482F"/>
    <w:rsid w:val="00F44C18"/>
    <w:rsid w:val="00F44EAA"/>
    <w:rsid w:val="00F46521"/>
    <w:rsid w:val="00F522D6"/>
    <w:rsid w:val="00F53D15"/>
    <w:rsid w:val="00F54B58"/>
    <w:rsid w:val="00F56AFB"/>
    <w:rsid w:val="00F56F1C"/>
    <w:rsid w:val="00F60FDF"/>
    <w:rsid w:val="00F61EC3"/>
    <w:rsid w:val="00F625BF"/>
    <w:rsid w:val="00F62A20"/>
    <w:rsid w:val="00F64F97"/>
    <w:rsid w:val="00F70178"/>
    <w:rsid w:val="00F71DF1"/>
    <w:rsid w:val="00F73733"/>
    <w:rsid w:val="00F74B47"/>
    <w:rsid w:val="00F84769"/>
    <w:rsid w:val="00F85AB0"/>
    <w:rsid w:val="00F86D2F"/>
    <w:rsid w:val="00F93888"/>
    <w:rsid w:val="00F948AA"/>
    <w:rsid w:val="00FA048A"/>
    <w:rsid w:val="00FA343D"/>
    <w:rsid w:val="00FA44C8"/>
    <w:rsid w:val="00FA6926"/>
    <w:rsid w:val="00FB035D"/>
    <w:rsid w:val="00FB211C"/>
    <w:rsid w:val="00FB3580"/>
    <w:rsid w:val="00FB48EF"/>
    <w:rsid w:val="00FB5024"/>
    <w:rsid w:val="00FB6135"/>
    <w:rsid w:val="00FC21E2"/>
    <w:rsid w:val="00FC5D8F"/>
    <w:rsid w:val="00FC78CB"/>
    <w:rsid w:val="00FC798C"/>
    <w:rsid w:val="00FD16A3"/>
    <w:rsid w:val="00FD2269"/>
    <w:rsid w:val="00FD4300"/>
    <w:rsid w:val="00FE003B"/>
    <w:rsid w:val="00FE0DB8"/>
    <w:rsid w:val="00FE2314"/>
    <w:rsid w:val="00FE2CBD"/>
    <w:rsid w:val="00FE356B"/>
    <w:rsid w:val="00FE4A1E"/>
    <w:rsid w:val="00FE719E"/>
    <w:rsid w:val="00FF31E8"/>
    <w:rsid w:val="00FF3740"/>
    <w:rsid w:val="00FF3F29"/>
    <w:rsid w:val="00FF4F9F"/>
    <w:rsid w:val="00FF62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B37BF"/>
  <w15:docId w15:val="{8D0F4721-89A6-47F0-8AD1-2A706B507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B5D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B5D9F"/>
  </w:style>
  <w:style w:type="paragraph" w:styleId="Rodap">
    <w:name w:val="footer"/>
    <w:basedOn w:val="Normal"/>
    <w:link w:val="RodapChar"/>
    <w:uiPriority w:val="99"/>
    <w:unhideWhenUsed/>
    <w:rsid w:val="001B5D9F"/>
    <w:pPr>
      <w:tabs>
        <w:tab w:val="center" w:pos="4252"/>
        <w:tab w:val="right" w:pos="8504"/>
      </w:tabs>
      <w:spacing w:after="0" w:line="240" w:lineRule="auto"/>
    </w:pPr>
  </w:style>
  <w:style w:type="character" w:customStyle="1" w:styleId="RodapChar">
    <w:name w:val="Rodapé Char"/>
    <w:basedOn w:val="Fontepargpadro"/>
    <w:link w:val="Rodap"/>
    <w:uiPriority w:val="99"/>
    <w:rsid w:val="001B5D9F"/>
  </w:style>
  <w:style w:type="paragraph" w:styleId="PargrafodaLista">
    <w:name w:val="List Paragraph"/>
    <w:basedOn w:val="Normal"/>
    <w:uiPriority w:val="34"/>
    <w:qFormat/>
    <w:rsid w:val="001C21F4"/>
    <w:pPr>
      <w:ind w:left="720"/>
      <w:contextualSpacing/>
    </w:pPr>
  </w:style>
  <w:style w:type="character" w:styleId="Hyperlink">
    <w:name w:val="Hyperlink"/>
    <w:basedOn w:val="Fontepargpadro"/>
    <w:uiPriority w:val="99"/>
    <w:unhideWhenUsed/>
    <w:rsid w:val="00B112DE"/>
    <w:rPr>
      <w:color w:val="0563C1" w:themeColor="hyperlink"/>
      <w:u w:val="single"/>
    </w:rPr>
  </w:style>
  <w:style w:type="character" w:styleId="Refdecomentrio">
    <w:name w:val="annotation reference"/>
    <w:basedOn w:val="Fontepargpadro"/>
    <w:uiPriority w:val="99"/>
    <w:semiHidden/>
    <w:unhideWhenUsed/>
    <w:rsid w:val="0036550D"/>
    <w:rPr>
      <w:sz w:val="16"/>
      <w:szCs w:val="16"/>
    </w:rPr>
  </w:style>
  <w:style w:type="paragraph" w:styleId="Textodecomentrio">
    <w:name w:val="annotation text"/>
    <w:basedOn w:val="Normal"/>
    <w:link w:val="TextodecomentrioChar"/>
    <w:uiPriority w:val="99"/>
    <w:semiHidden/>
    <w:unhideWhenUsed/>
    <w:rsid w:val="0036550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6550D"/>
    <w:rPr>
      <w:sz w:val="20"/>
      <w:szCs w:val="20"/>
    </w:rPr>
  </w:style>
  <w:style w:type="paragraph" w:styleId="Assuntodocomentrio">
    <w:name w:val="annotation subject"/>
    <w:basedOn w:val="Textodecomentrio"/>
    <w:next w:val="Textodecomentrio"/>
    <w:link w:val="AssuntodocomentrioChar"/>
    <w:uiPriority w:val="99"/>
    <w:semiHidden/>
    <w:unhideWhenUsed/>
    <w:rsid w:val="0036550D"/>
    <w:rPr>
      <w:b/>
      <w:bCs/>
    </w:rPr>
  </w:style>
  <w:style w:type="character" w:customStyle="1" w:styleId="AssuntodocomentrioChar">
    <w:name w:val="Assunto do comentário Char"/>
    <w:basedOn w:val="TextodecomentrioChar"/>
    <w:link w:val="Assuntodocomentrio"/>
    <w:uiPriority w:val="99"/>
    <w:semiHidden/>
    <w:rsid w:val="0036550D"/>
    <w:rPr>
      <w:b/>
      <w:bCs/>
      <w:sz w:val="20"/>
      <w:szCs w:val="20"/>
    </w:rPr>
  </w:style>
  <w:style w:type="paragraph" w:styleId="Textodebalo">
    <w:name w:val="Balloon Text"/>
    <w:basedOn w:val="Normal"/>
    <w:link w:val="TextodebaloChar"/>
    <w:uiPriority w:val="99"/>
    <w:semiHidden/>
    <w:unhideWhenUsed/>
    <w:rsid w:val="0036550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6550D"/>
    <w:rPr>
      <w:rFonts w:ascii="Segoe UI" w:hAnsi="Segoe UI" w:cs="Segoe UI"/>
      <w:sz w:val="18"/>
      <w:szCs w:val="18"/>
    </w:rPr>
  </w:style>
  <w:style w:type="table" w:styleId="Tabelacomgrade">
    <w:name w:val="Table Grid"/>
    <w:basedOn w:val="Tabelanormal"/>
    <w:uiPriority w:val="39"/>
    <w:rsid w:val="00541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514AE6"/>
    <w:rPr>
      <w:b/>
      <w:bCs/>
    </w:rPr>
  </w:style>
  <w:style w:type="paragraph" w:customStyle="1" w:styleId="Default">
    <w:name w:val="Default"/>
    <w:rsid w:val="00353F5C"/>
    <w:pPr>
      <w:autoSpaceDE w:val="0"/>
      <w:autoSpaceDN w:val="0"/>
      <w:adjustRightInd w:val="0"/>
      <w:spacing w:after="0" w:line="240" w:lineRule="auto"/>
    </w:pPr>
    <w:rPr>
      <w:rFonts w:ascii="Arial" w:hAnsi="Arial" w:cs="Arial"/>
      <w:color w:val="000000"/>
      <w:sz w:val="24"/>
      <w:szCs w:val="24"/>
    </w:rPr>
  </w:style>
  <w:style w:type="paragraph" w:styleId="SemEspaamento">
    <w:name w:val="No Spacing"/>
    <w:uiPriority w:val="1"/>
    <w:qFormat/>
    <w:rsid w:val="00562F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801962">
      <w:bodyDiv w:val="1"/>
      <w:marLeft w:val="0"/>
      <w:marRight w:val="0"/>
      <w:marTop w:val="0"/>
      <w:marBottom w:val="0"/>
      <w:divBdr>
        <w:top w:val="none" w:sz="0" w:space="0" w:color="auto"/>
        <w:left w:val="none" w:sz="0" w:space="0" w:color="auto"/>
        <w:bottom w:val="none" w:sz="0" w:space="0" w:color="auto"/>
        <w:right w:val="none" w:sz="0" w:space="0" w:color="auto"/>
      </w:divBdr>
      <w:divsChild>
        <w:div w:id="273178071">
          <w:marLeft w:val="0"/>
          <w:marRight w:val="0"/>
          <w:marTop w:val="0"/>
          <w:marBottom w:val="240"/>
          <w:divBdr>
            <w:top w:val="none" w:sz="0" w:space="0" w:color="auto"/>
            <w:left w:val="none" w:sz="0" w:space="0" w:color="auto"/>
            <w:bottom w:val="none" w:sz="0" w:space="0" w:color="auto"/>
            <w:right w:val="none" w:sz="0" w:space="0" w:color="auto"/>
          </w:divBdr>
        </w:div>
        <w:div w:id="797455215">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ventos.secult@castanhal.pa.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ventos.secult@castanhal.pa.gov.b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ventos.secult@castanhal.pa.gov.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ventos.secult@castanhal.pa.gov.br" TargetMode="External"/><Relationship Id="rId4" Type="http://schemas.openxmlformats.org/officeDocument/2006/relationships/settings" Target="settings.xml"/><Relationship Id="rId9" Type="http://schemas.openxmlformats.org/officeDocument/2006/relationships/hyperlink" Target="mailto:eventos.secult@castanhal.pa.gov.br" TargetMode="External"/><Relationship Id="rId14" Type="http://schemas.openxmlformats.org/officeDocument/2006/relationships/hyperlink" Target="mailto:eventos.secult@castanhal.pa.gov.br"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D09E9-BB24-42B5-8976-88B3718A7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20</Pages>
  <Words>5558</Words>
  <Characters>30015</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dc:creator>
  <cp:keywords/>
  <dc:description/>
  <cp:lastModifiedBy>LocDesk</cp:lastModifiedBy>
  <cp:revision>4</cp:revision>
  <cp:lastPrinted>2026-10-23T15:09:00Z</cp:lastPrinted>
  <dcterms:created xsi:type="dcterms:W3CDTF">2026-10-23T13:58:00Z</dcterms:created>
  <dcterms:modified xsi:type="dcterms:W3CDTF">2026-10-23T15:22:00Z</dcterms:modified>
</cp:coreProperties>
</file>